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C62" w:rsidRPr="00C32C62" w:rsidRDefault="00C32C62" w:rsidP="00C32C62">
      <w:pPr>
        <w:spacing w:after="200" w:line="276" w:lineRule="auto"/>
        <w:rPr>
          <w:rFonts w:ascii="Calibri" w:eastAsia="Calibri" w:hAnsi="Calibri" w:cs="Times New Roman"/>
          <w:color w:val="000000" w:themeColor="text1"/>
        </w:rPr>
      </w:pPr>
      <w:r w:rsidRPr="00C32C62">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1" locked="0" layoutInCell="0" allowOverlap="1" wp14:anchorId="15E40A8C" wp14:editId="6875525B">
            <wp:simplePos x="0" y="0"/>
            <wp:positionH relativeFrom="column">
              <wp:posOffset>2761615</wp:posOffset>
            </wp:positionH>
            <wp:positionV relativeFrom="paragraph">
              <wp:posOffset>6985</wp:posOffset>
            </wp:positionV>
            <wp:extent cx="713740" cy="925195"/>
            <wp:effectExtent l="0" t="0" r="0" b="8255"/>
            <wp:wrapTight wrapText="bothSides">
              <wp:wrapPolygon edited="0">
                <wp:start x="0" y="0"/>
                <wp:lineTo x="0" y="21348"/>
                <wp:lineTo x="20754" y="21348"/>
                <wp:lineTo x="2075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740"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C62" w:rsidRPr="00C32C62" w:rsidRDefault="00C32C62" w:rsidP="00C32C62">
      <w:pPr>
        <w:spacing w:after="200" w:line="276" w:lineRule="auto"/>
        <w:rPr>
          <w:rFonts w:ascii="Calibri" w:eastAsia="Calibri" w:hAnsi="Calibri" w:cs="Times New Roman"/>
          <w:color w:val="000000" w:themeColor="text1"/>
        </w:rPr>
      </w:pPr>
    </w:p>
    <w:p w:rsidR="00C32C62" w:rsidRPr="00C32C62" w:rsidRDefault="00C32C62" w:rsidP="00C32C62">
      <w:pPr>
        <w:spacing w:after="200" w:line="276" w:lineRule="auto"/>
        <w:rPr>
          <w:rFonts w:ascii="Calibri" w:eastAsia="Calibri" w:hAnsi="Calibri" w:cs="Times New Roman"/>
          <w:color w:val="000000" w:themeColor="text1"/>
        </w:rPr>
      </w:pPr>
    </w:p>
    <w:p w:rsidR="00C32C62" w:rsidRPr="00C32C62" w:rsidRDefault="00C32C62" w:rsidP="00C32C62">
      <w:pPr>
        <w:spacing w:after="0" w:line="276" w:lineRule="auto"/>
        <w:jc w:val="center"/>
        <w:rPr>
          <w:rFonts w:ascii="Times New Roman" w:eastAsia="Calibri" w:hAnsi="Times New Roman" w:cs="Times New Roman"/>
          <w:b/>
          <w:caps/>
          <w:color w:val="000000" w:themeColor="text1"/>
          <w:sz w:val="24"/>
        </w:rPr>
      </w:pPr>
    </w:p>
    <w:p w:rsidR="006F5C78" w:rsidRDefault="00921554" w:rsidP="00921554">
      <w:pPr>
        <w:spacing w:after="0"/>
        <w:jc w:val="center"/>
        <w:rPr>
          <w:rFonts w:ascii="Times New Roman" w:hAnsi="Times New Roman" w:cs="Times New Roman"/>
          <w:b/>
          <w:caps/>
          <w:sz w:val="24"/>
        </w:rPr>
      </w:pPr>
      <w:r w:rsidRPr="00D16E42">
        <w:rPr>
          <w:rFonts w:ascii="Times New Roman" w:hAnsi="Times New Roman" w:cs="Times New Roman"/>
          <w:b/>
          <w:caps/>
          <w:sz w:val="24"/>
        </w:rPr>
        <w:t>администрация</w:t>
      </w:r>
      <w:r>
        <w:rPr>
          <w:rFonts w:ascii="Times New Roman" w:hAnsi="Times New Roman" w:cs="Times New Roman"/>
          <w:b/>
          <w:caps/>
          <w:sz w:val="24"/>
        </w:rPr>
        <w:t xml:space="preserve"> </w:t>
      </w:r>
    </w:p>
    <w:p w:rsidR="00921554" w:rsidRPr="00D16E42" w:rsidRDefault="00921554" w:rsidP="00921554">
      <w:pPr>
        <w:spacing w:after="0"/>
        <w:jc w:val="center"/>
        <w:rPr>
          <w:rFonts w:ascii="Times New Roman" w:hAnsi="Times New Roman" w:cs="Times New Roman"/>
          <w:b/>
          <w:caps/>
          <w:sz w:val="24"/>
        </w:rPr>
      </w:pPr>
      <w:r>
        <w:rPr>
          <w:rFonts w:ascii="Times New Roman" w:hAnsi="Times New Roman" w:cs="Times New Roman"/>
          <w:b/>
          <w:caps/>
          <w:sz w:val="24"/>
        </w:rPr>
        <w:t>КИРОВСКОГО МУНИЦИПАЛЬНОГО ОКРУГА</w:t>
      </w:r>
    </w:p>
    <w:p w:rsidR="00921554" w:rsidRPr="00D16E42" w:rsidRDefault="00921554" w:rsidP="00921554">
      <w:pPr>
        <w:spacing w:after="0"/>
        <w:jc w:val="center"/>
        <w:rPr>
          <w:rFonts w:ascii="Times New Roman" w:hAnsi="Times New Roman" w:cs="Times New Roman"/>
          <w:b/>
          <w:caps/>
          <w:sz w:val="24"/>
        </w:rPr>
      </w:pPr>
      <w:r>
        <w:rPr>
          <w:rFonts w:ascii="Times New Roman" w:hAnsi="Times New Roman" w:cs="Times New Roman"/>
          <w:b/>
          <w:caps/>
          <w:sz w:val="24"/>
        </w:rPr>
        <w:t>КАЛУЖСКОЙ ОБЛАСТИ</w:t>
      </w:r>
    </w:p>
    <w:p w:rsidR="00C32C62" w:rsidRPr="00C32C62" w:rsidRDefault="00C32C62" w:rsidP="00C32C62">
      <w:pPr>
        <w:spacing w:after="0" w:line="276" w:lineRule="auto"/>
        <w:jc w:val="center"/>
        <w:rPr>
          <w:rFonts w:ascii="Times New Roman" w:eastAsia="Calibri" w:hAnsi="Times New Roman" w:cs="Times New Roman"/>
          <w:b/>
          <w:color w:val="000000" w:themeColor="text1"/>
          <w:sz w:val="24"/>
        </w:rPr>
      </w:pPr>
    </w:p>
    <w:p w:rsidR="00C32C62" w:rsidRPr="00C32C62" w:rsidRDefault="00C32C62" w:rsidP="00C32C62">
      <w:pPr>
        <w:spacing w:after="0" w:line="276" w:lineRule="auto"/>
        <w:jc w:val="center"/>
        <w:rPr>
          <w:rFonts w:ascii="Times New Roman" w:eastAsia="Calibri" w:hAnsi="Times New Roman" w:cs="Times New Roman"/>
          <w:b/>
          <w:color w:val="000000" w:themeColor="text1"/>
          <w:sz w:val="24"/>
        </w:rPr>
      </w:pPr>
    </w:p>
    <w:p w:rsidR="00C32C62" w:rsidRPr="00C32C62" w:rsidRDefault="00C32C62" w:rsidP="00C32C62">
      <w:pPr>
        <w:spacing w:after="0" w:line="276" w:lineRule="auto"/>
        <w:jc w:val="center"/>
        <w:rPr>
          <w:rFonts w:ascii="Times New Roman" w:eastAsia="Calibri" w:hAnsi="Times New Roman" w:cs="Times New Roman"/>
          <w:b/>
          <w:color w:val="000000" w:themeColor="text1"/>
          <w:sz w:val="36"/>
          <w:szCs w:val="36"/>
        </w:rPr>
      </w:pPr>
      <w:r w:rsidRPr="00C32C62">
        <w:rPr>
          <w:rFonts w:ascii="Times New Roman" w:eastAsia="Calibri" w:hAnsi="Times New Roman" w:cs="Times New Roman"/>
          <w:b/>
          <w:color w:val="000000" w:themeColor="text1"/>
          <w:sz w:val="36"/>
          <w:szCs w:val="36"/>
        </w:rPr>
        <w:t>ПОСТАНОВЛЕНИЕ</w:t>
      </w:r>
    </w:p>
    <w:p w:rsidR="00C32C62" w:rsidRPr="00C32C62" w:rsidRDefault="007B1008" w:rsidP="00C32C62">
      <w:pPr>
        <w:spacing w:after="0" w:line="276" w:lineRule="auto"/>
        <w:jc w:val="both"/>
        <w:rPr>
          <w:rFonts w:ascii="Times New Roman" w:eastAsia="Calibri" w:hAnsi="Times New Roman" w:cs="Times New Roman"/>
          <w:b/>
          <w:color w:val="000000" w:themeColor="text1"/>
          <w:sz w:val="28"/>
          <w:szCs w:val="28"/>
        </w:rPr>
      </w:pPr>
      <w:r w:rsidRPr="007B1008">
        <w:rPr>
          <w:rFonts w:ascii="Times New Roman" w:eastAsia="Calibri" w:hAnsi="Times New Roman" w:cs="Times New Roman"/>
          <w:color w:val="000000" w:themeColor="text1"/>
          <w:sz w:val="28"/>
          <w:szCs w:val="28"/>
          <w:u w:val="single"/>
        </w:rPr>
        <w:t>02 февраля 2026г.</w:t>
      </w:r>
      <w:r w:rsidR="00C32C62" w:rsidRPr="00C32C62">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00C32C62" w:rsidRPr="00C32C62">
        <w:rPr>
          <w:rFonts w:ascii="Times New Roman" w:eastAsia="Calibri" w:hAnsi="Times New Roman" w:cs="Times New Roman"/>
          <w:color w:val="000000" w:themeColor="text1"/>
          <w:sz w:val="28"/>
          <w:szCs w:val="28"/>
        </w:rPr>
        <w:t xml:space="preserve">                             </w:t>
      </w:r>
      <w:proofErr w:type="gramStart"/>
      <w:r w:rsidR="00C32C62" w:rsidRPr="00C32C62">
        <w:rPr>
          <w:rFonts w:ascii="Times New Roman" w:eastAsia="Calibri" w:hAnsi="Times New Roman" w:cs="Times New Roman"/>
          <w:color w:val="000000" w:themeColor="text1"/>
          <w:sz w:val="28"/>
          <w:szCs w:val="28"/>
        </w:rPr>
        <w:t xml:space="preserve">№  </w:t>
      </w:r>
      <w:r w:rsidRPr="007B1008">
        <w:rPr>
          <w:rFonts w:ascii="Times New Roman" w:eastAsia="Calibri" w:hAnsi="Times New Roman" w:cs="Times New Roman"/>
          <w:color w:val="000000" w:themeColor="text1"/>
          <w:sz w:val="28"/>
          <w:szCs w:val="28"/>
          <w:u w:val="single"/>
        </w:rPr>
        <w:t>152</w:t>
      </w:r>
      <w:proofErr w:type="gramEnd"/>
    </w:p>
    <w:p w:rsidR="00921554" w:rsidRPr="00C32C62" w:rsidRDefault="00921554" w:rsidP="00C32C62">
      <w:pPr>
        <w:spacing w:after="0" w:line="276" w:lineRule="auto"/>
        <w:jc w:val="both"/>
        <w:rPr>
          <w:rFonts w:ascii="Times New Roman" w:eastAsia="Calibri" w:hAnsi="Times New Roman" w:cs="Times New Roman"/>
          <w:b/>
          <w:color w:val="000000" w:themeColor="text1"/>
          <w:sz w:val="28"/>
          <w:szCs w:val="28"/>
        </w:rPr>
      </w:pPr>
    </w:p>
    <w:p w:rsidR="00C32C62" w:rsidRPr="00D73DEC" w:rsidRDefault="00C32C62" w:rsidP="00D73DEC">
      <w:pPr>
        <w:tabs>
          <w:tab w:val="left" w:pos="4536"/>
        </w:tabs>
        <w:autoSpaceDE w:val="0"/>
        <w:autoSpaceDN w:val="0"/>
        <w:adjustRightInd w:val="0"/>
        <w:spacing w:after="0" w:line="240" w:lineRule="auto"/>
        <w:ind w:right="4391"/>
        <w:jc w:val="both"/>
        <w:rPr>
          <w:rFonts w:ascii="Times New Roman" w:hAnsi="Times New Roman" w:cs="Times New Roman"/>
          <w:b/>
          <w:sz w:val="25"/>
          <w:szCs w:val="25"/>
        </w:rPr>
      </w:pPr>
      <w:r w:rsidRPr="00340E75">
        <w:rPr>
          <w:rFonts w:ascii="Times New Roman" w:eastAsia="Times New Roman" w:hAnsi="Times New Roman" w:cs="Times New Roman"/>
          <w:b/>
          <w:bCs/>
          <w:color w:val="000000" w:themeColor="text1"/>
          <w:sz w:val="26"/>
          <w:szCs w:val="26"/>
          <w:lang w:eastAsia="ru-RU"/>
        </w:rPr>
        <w:t xml:space="preserve">Об </w:t>
      </w:r>
      <w:r w:rsidRPr="00D73DEC">
        <w:rPr>
          <w:rFonts w:ascii="Times New Roman" w:hAnsi="Times New Roman" w:cs="Times New Roman"/>
          <w:b/>
          <w:sz w:val="25"/>
          <w:szCs w:val="25"/>
        </w:rPr>
        <w:t xml:space="preserve">утверждении </w:t>
      </w:r>
      <w:r w:rsidR="00DF419F" w:rsidRPr="00DF419F">
        <w:rPr>
          <w:rFonts w:ascii="Times New Roman" w:hAnsi="Times New Roman" w:cs="Times New Roman"/>
          <w:b/>
          <w:sz w:val="25"/>
          <w:szCs w:val="25"/>
        </w:rPr>
        <w:t>муниципальной программы «</w:t>
      </w:r>
      <w:bookmarkStart w:id="0" w:name="_Hlk220932961"/>
      <w:r w:rsidR="00D73DEC" w:rsidRPr="00D73DEC">
        <w:rPr>
          <w:rFonts w:ascii="Times New Roman" w:hAnsi="Times New Roman" w:cs="Times New Roman"/>
          <w:b/>
          <w:sz w:val="25"/>
          <w:szCs w:val="25"/>
        </w:rPr>
        <w:t>Проведение отдельных мероприятий в части осуществления транспортного обслуживания населения на территории</w:t>
      </w:r>
      <w:r w:rsidR="00DF419F" w:rsidRPr="00D73DEC">
        <w:rPr>
          <w:rFonts w:ascii="Times New Roman" w:hAnsi="Times New Roman" w:cs="Times New Roman"/>
          <w:b/>
          <w:sz w:val="25"/>
          <w:szCs w:val="25"/>
        </w:rPr>
        <w:t xml:space="preserve"> </w:t>
      </w:r>
      <w:r w:rsidRPr="00D73DEC">
        <w:rPr>
          <w:rFonts w:ascii="Times New Roman" w:hAnsi="Times New Roman" w:cs="Times New Roman"/>
          <w:b/>
          <w:sz w:val="25"/>
          <w:szCs w:val="25"/>
        </w:rPr>
        <w:t>Ки</w:t>
      </w:r>
      <w:r w:rsidR="00DF419F" w:rsidRPr="00D73DEC">
        <w:rPr>
          <w:rFonts w:ascii="Times New Roman" w:hAnsi="Times New Roman" w:cs="Times New Roman"/>
          <w:b/>
          <w:sz w:val="25"/>
          <w:szCs w:val="25"/>
        </w:rPr>
        <w:t>ровского муниципального округа</w:t>
      </w:r>
      <w:r w:rsidR="004F4C46">
        <w:rPr>
          <w:rFonts w:ascii="Times New Roman" w:hAnsi="Times New Roman" w:cs="Times New Roman"/>
          <w:b/>
          <w:sz w:val="25"/>
          <w:szCs w:val="25"/>
        </w:rPr>
        <w:t xml:space="preserve"> Калужской области</w:t>
      </w:r>
      <w:bookmarkEnd w:id="0"/>
      <w:r w:rsidR="00DF419F" w:rsidRPr="00D73DEC">
        <w:rPr>
          <w:rFonts w:ascii="Times New Roman" w:hAnsi="Times New Roman" w:cs="Times New Roman"/>
          <w:b/>
          <w:sz w:val="25"/>
          <w:szCs w:val="25"/>
        </w:rPr>
        <w:t>»</w:t>
      </w:r>
    </w:p>
    <w:p w:rsidR="00921554" w:rsidRPr="00C32C62" w:rsidRDefault="00921554">
      <w:pPr>
        <w:pStyle w:val="ConsPlusTitle"/>
        <w:jc w:val="center"/>
        <w:outlineLvl w:val="0"/>
        <w:rPr>
          <w:rFonts w:ascii="Times New Roman" w:hAnsi="Times New Roman" w:cs="Times New Roman"/>
          <w:color w:val="000000" w:themeColor="text1"/>
        </w:rPr>
      </w:pPr>
    </w:p>
    <w:p w:rsidR="0092138A" w:rsidRPr="00271DB6" w:rsidRDefault="00D73DEC" w:rsidP="0092138A">
      <w:pPr>
        <w:pStyle w:val="ConsPlusNormal"/>
        <w:ind w:firstLine="540"/>
        <w:jc w:val="both"/>
        <w:rPr>
          <w:rFonts w:ascii="Times New Roman" w:hAnsi="Times New Roman" w:cs="Times New Roman"/>
          <w:color w:val="000000" w:themeColor="text1"/>
          <w:sz w:val="26"/>
          <w:szCs w:val="26"/>
        </w:rPr>
      </w:pPr>
      <w:r w:rsidRPr="00271DB6">
        <w:rPr>
          <w:rFonts w:ascii="Times New Roman" w:hAnsi="Times New Roman" w:cs="Times New Roman"/>
          <w:color w:val="000000" w:themeColor="text1"/>
          <w:sz w:val="26"/>
          <w:szCs w:val="26"/>
        </w:rPr>
        <w:t xml:space="preserve">В целях создания условий для предоставления качественных транспортных услуг населению, в соответствии со ст. 179 Бюджетного кодекса Российской Федерации, </w:t>
      </w:r>
      <w:r w:rsidR="00E75CF0" w:rsidRPr="00271DB6">
        <w:rPr>
          <w:rFonts w:ascii="Times New Roman" w:hAnsi="Times New Roman" w:cs="Times New Roman"/>
          <w:color w:val="000000" w:themeColor="text1"/>
          <w:sz w:val="26"/>
          <w:szCs w:val="26"/>
        </w:rPr>
        <w:t>Федеральным законом от 20.03.2025 № 33-ФЗ «Об общих принципах организации местного самоуправления в единой системе публичной власти»</w:t>
      </w:r>
      <w:r w:rsidRPr="00271DB6">
        <w:rPr>
          <w:rFonts w:ascii="Times New Roman" w:hAnsi="Times New Roman" w:cs="Times New Roman"/>
          <w:color w:val="000000" w:themeColor="text1"/>
          <w:sz w:val="26"/>
          <w:szCs w:val="26"/>
        </w:rPr>
        <w:t xml:space="preserve">, </w:t>
      </w:r>
      <w:r w:rsidR="0092138A" w:rsidRPr="00271DB6">
        <w:rPr>
          <w:rFonts w:ascii="Times New Roman" w:hAnsi="Times New Roman" w:cs="Times New Roman"/>
          <w:color w:val="000000" w:themeColor="text1"/>
          <w:sz w:val="26"/>
          <w:szCs w:val="26"/>
        </w:rPr>
        <w:t xml:space="preserve">                  ст.</w:t>
      </w:r>
      <w:r w:rsidR="00151EBA" w:rsidRPr="00271DB6">
        <w:rPr>
          <w:rFonts w:ascii="Times New Roman" w:hAnsi="Times New Roman" w:cs="Times New Roman"/>
          <w:color w:val="000000" w:themeColor="text1"/>
          <w:sz w:val="26"/>
          <w:szCs w:val="26"/>
        </w:rPr>
        <w:t xml:space="preserve"> </w:t>
      </w:r>
      <w:r w:rsidR="0092138A" w:rsidRPr="00271DB6">
        <w:rPr>
          <w:rFonts w:ascii="Times New Roman" w:hAnsi="Times New Roman" w:cs="Times New Roman"/>
          <w:color w:val="000000" w:themeColor="text1"/>
          <w:sz w:val="26"/>
          <w:szCs w:val="26"/>
        </w:rPr>
        <w:t>ст. 5, 35 Устава Кировского муниципального округа Калужской области, решением Думы Кировского муниципального округа от 18.09.2025 № 19 «Об отдельных вопросах правопреемства органов местного самоуправления Кировского муниципального округа Калужской области»,</w:t>
      </w:r>
      <w:r w:rsidR="0092138A" w:rsidRPr="00271DB6">
        <w:rPr>
          <w:rFonts w:eastAsia="Calibri"/>
          <w:b/>
          <w:sz w:val="26"/>
          <w:szCs w:val="26"/>
          <w:lang w:eastAsia="en-US"/>
        </w:rPr>
        <w:t xml:space="preserve"> </w:t>
      </w:r>
      <w:r w:rsidR="0092138A" w:rsidRPr="00271DB6">
        <w:rPr>
          <w:rFonts w:ascii="Times New Roman" w:hAnsi="Times New Roman" w:cs="Times New Roman"/>
          <w:color w:val="000000" w:themeColor="text1"/>
          <w:sz w:val="26"/>
          <w:szCs w:val="26"/>
        </w:rPr>
        <w:t xml:space="preserve">постановлением Администрации Кировского муниципального округа Калужской области от 16.10.2025 № 1202 «Об утверждении Порядка принятия решения о разработке муниципальных программ Кировского муниципального округа, их формирования и реализации, Порядка проведения оценки эффективности реализации муниципальных программ Кировского муниципального округа» Администрация Кировского муниципального округа </w:t>
      </w:r>
      <w:r w:rsidR="0092138A" w:rsidRPr="00271DB6">
        <w:rPr>
          <w:rFonts w:ascii="Times New Roman" w:hAnsi="Times New Roman" w:cs="Times New Roman"/>
          <w:b/>
          <w:color w:val="000000" w:themeColor="text1"/>
          <w:sz w:val="26"/>
          <w:szCs w:val="26"/>
        </w:rPr>
        <w:t>ПОСТАНОВЛЯЕТ:</w:t>
      </w:r>
    </w:p>
    <w:p w:rsidR="00C32C62" w:rsidRPr="00271DB6" w:rsidRDefault="00C32C62" w:rsidP="000F0441">
      <w:pPr>
        <w:pStyle w:val="ConsPlusNormal"/>
        <w:ind w:firstLine="540"/>
        <w:jc w:val="both"/>
        <w:rPr>
          <w:rFonts w:ascii="Times New Roman" w:hAnsi="Times New Roman" w:cs="Times New Roman"/>
          <w:color w:val="000000" w:themeColor="text1"/>
          <w:sz w:val="26"/>
          <w:szCs w:val="26"/>
        </w:rPr>
      </w:pPr>
      <w:r w:rsidRPr="00271DB6">
        <w:rPr>
          <w:rFonts w:ascii="Times New Roman" w:hAnsi="Times New Roman" w:cs="Times New Roman"/>
          <w:color w:val="000000" w:themeColor="text1"/>
          <w:sz w:val="26"/>
          <w:szCs w:val="26"/>
        </w:rPr>
        <w:t xml:space="preserve">1. Утвердить </w:t>
      </w:r>
      <w:r w:rsidR="004E2B9D" w:rsidRPr="00271DB6">
        <w:rPr>
          <w:rFonts w:ascii="Times New Roman" w:hAnsi="Times New Roman" w:cs="Times New Roman"/>
          <w:color w:val="000000" w:themeColor="text1"/>
          <w:sz w:val="26"/>
          <w:szCs w:val="26"/>
        </w:rPr>
        <w:t xml:space="preserve">муниципальную </w:t>
      </w:r>
      <w:hyperlink r:id="rId7" w:history="1">
        <w:r w:rsidR="004E2B9D" w:rsidRPr="00271DB6">
          <w:rPr>
            <w:rFonts w:ascii="Times New Roman" w:hAnsi="Times New Roman" w:cs="Times New Roman"/>
            <w:color w:val="000000" w:themeColor="text1"/>
            <w:sz w:val="26"/>
            <w:szCs w:val="26"/>
          </w:rPr>
          <w:t>программу</w:t>
        </w:r>
      </w:hyperlink>
      <w:r w:rsidR="000F0441" w:rsidRPr="00271DB6">
        <w:rPr>
          <w:rFonts w:ascii="Times New Roman" w:hAnsi="Times New Roman" w:cs="Times New Roman"/>
          <w:color w:val="000000" w:themeColor="text1"/>
          <w:sz w:val="26"/>
          <w:szCs w:val="26"/>
        </w:rPr>
        <w:t xml:space="preserve"> </w:t>
      </w:r>
      <w:r w:rsidR="004E2B9D" w:rsidRPr="00271DB6">
        <w:rPr>
          <w:rFonts w:ascii="Times New Roman" w:hAnsi="Times New Roman" w:cs="Times New Roman"/>
          <w:color w:val="000000" w:themeColor="text1"/>
          <w:sz w:val="26"/>
          <w:szCs w:val="26"/>
        </w:rPr>
        <w:t>«</w:t>
      </w:r>
      <w:r w:rsidR="00E75CF0" w:rsidRPr="00271DB6">
        <w:rPr>
          <w:rFonts w:ascii="Times New Roman" w:hAnsi="Times New Roman" w:cs="Times New Roman"/>
          <w:color w:val="000000" w:themeColor="text1"/>
          <w:sz w:val="26"/>
          <w:szCs w:val="26"/>
        </w:rPr>
        <w:t>Проведение отдельных мероприятий в части осуществления транспортного обслуживания населения на территории Кировского муниципального округа</w:t>
      </w:r>
      <w:r w:rsidR="004F4C46" w:rsidRPr="00271DB6">
        <w:rPr>
          <w:rFonts w:ascii="Times New Roman" w:hAnsi="Times New Roman" w:cs="Times New Roman"/>
          <w:color w:val="000000" w:themeColor="text1"/>
          <w:sz w:val="26"/>
          <w:szCs w:val="26"/>
        </w:rPr>
        <w:t xml:space="preserve"> Калужской области</w:t>
      </w:r>
      <w:r w:rsidR="004E2B9D" w:rsidRPr="00271DB6">
        <w:rPr>
          <w:rFonts w:ascii="Times New Roman" w:hAnsi="Times New Roman" w:cs="Times New Roman"/>
          <w:color w:val="000000" w:themeColor="text1"/>
          <w:sz w:val="26"/>
          <w:szCs w:val="26"/>
        </w:rPr>
        <w:t xml:space="preserve">» </w:t>
      </w:r>
      <w:r w:rsidR="000F0441" w:rsidRPr="00271DB6">
        <w:rPr>
          <w:rFonts w:ascii="Times New Roman" w:hAnsi="Times New Roman" w:cs="Times New Roman"/>
          <w:color w:val="000000" w:themeColor="text1"/>
          <w:sz w:val="26"/>
          <w:szCs w:val="26"/>
        </w:rPr>
        <w:t>(</w:t>
      </w:r>
      <w:r w:rsidR="0092138A" w:rsidRPr="00271DB6">
        <w:rPr>
          <w:rFonts w:ascii="Times New Roman" w:hAnsi="Times New Roman" w:cs="Times New Roman"/>
          <w:color w:val="000000" w:themeColor="text1"/>
          <w:sz w:val="26"/>
          <w:szCs w:val="26"/>
        </w:rPr>
        <w:t>прилагается)</w:t>
      </w:r>
      <w:r w:rsidRPr="00271DB6">
        <w:rPr>
          <w:rFonts w:ascii="Times New Roman" w:hAnsi="Times New Roman" w:cs="Times New Roman"/>
          <w:color w:val="000000" w:themeColor="text1"/>
          <w:sz w:val="26"/>
          <w:szCs w:val="26"/>
        </w:rPr>
        <w:t>.</w:t>
      </w:r>
    </w:p>
    <w:p w:rsidR="0092138A" w:rsidRPr="00271DB6" w:rsidRDefault="0092138A" w:rsidP="002A0F28">
      <w:pPr>
        <w:pStyle w:val="ConsPlusNormal"/>
        <w:ind w:firstLine="540"/>
        <w:jc w:val="both"/>
        <w:rPr>
          <w:rFonts w:ascii="Times New Roman" w:hAnsi="Times New Roman" w:cs="Times New Roman"/>
          <w:color w:val="000000" w:themeColor="text1"/>
          <w:sz w:val="26"/>
          <w:szCs w:val="26"/>
        </w:rPr>
      </w:pPr>
      <w:r w:rsidRPr="00271DB6">
        <w:rPr>
          <w:rFonts w:ascii="Times New Roman" w:hAnsi="Times New Roman" w:cs="Times New Roman"/>
          <w:color w:val="000000" w:themeColor="text1"/>
          <w:sz w:val="26"/>
          <w:szCs w:val="26"/>
        </w:rPr>
        <w:t>2. Финансирование мероприятий данной программы утверждается решением Думы Кировского муниципального округа Калужской области о бюджете Кировского муниципального округа Калужской области на очередной финансовый год и плановый период.</w:t>
      </w:r>
    </w:p>
    <w:p w:rsidR="0092138A" w:rsidRPr="00271DB6" w:rsidRDefault="0092138A" w:rsidP="002A0F28">
      <w:pPr>
        <w:pStyle w:val="ConsPlusNormal"/>
        <w:ind w:firstLine="540"/>
        <w:jc w:val="both"/>
        <w:rPr>
          <w:rFonts w:ascii="Times New Roman" w:hAnsi="Times New Roman" w:cs="Times New Roman"/>
          <w:color w:val="000000" w:themeColor="text1"/>
          <w:sz w:val="26"/>
          <w:szCs w:val="26"/>
        </w:rPr>
      </w:pPr>
      <w:r w:rsidRPr="00271DB6">
        <w:rPr>
          <w:rFonts w:ascii="Times New Roman" w:hAnsi="Times New Roman" w:cs="Times New Roman"/>
          <w:color w:val="000000" w:themeColor="text1"/>
          <w:sz w:val="26"/>
          <w:szCs w:val="26"/>
        </w:rPr>
        <w:t>3. Контроль за исполнением настоящего постановления возложить на заместителя Главы Администрации по экономике и финансам Шатову Е.Е.</w:t>
      </w:r>
    </w:p>
    <w:p w:rsidR="00163AC9" w:rsidRPr="00271DB6" w:rsidRDefault="00163AC9" w:rsidP="002A0F28">
      <w:pPr>
        <w:pStyle w:val="ConsPlusNormal"/>
        <w:ind w:firstLine="540"/>
        <w:jc w:val="both"/>
        <w:rPr>
          <w:rFonts w:ascii="Times New Roman" w:hAnsi="Times New Roman" w:cs="Times New Roman"/>
          <w:color w:val="000000" w:themeColor="text1"/>
          <w:sz w:val="26"/>
          <w:szCs w:val="26"/>
        </w:rPr>
      </w:pPr>
      <w:r w:rsidRPr="00271DB6">
        <w:rPr>
          <w:rFonts w:ascii="Times New Roman" w:hAnsi="Times New Roman" w:cs="Times New Roman"/>
          <w:color w:val="000000" w:themeColor="text1"/>
          <w:sz w:val="26"/>
          <w:szCs w:val="26"/>
        </w:rPr>
        <w:t>4. Настоящее постановление вступает в силу со дня его официального опубликования, подлежит размещению на официальном сайте Кировского муниципального округа Калужской области и распространяется на правоотношения, возникшие с 01.01.2026.</w:t>
      </w:r>
    </w:p>
    <w:p w:rsidR="00095170" w:rsidRDefault="00095170" w:rsidP="002A0F28">
      <w:pPr>
        <w:pStyle w:val="ConsPlusNormal"/>
        <w:ind w:firstLine="540"/>
        <w:jc w:val="both"/>
        <w:rPr>
          <w:rFonts w:ascii="Times New Roman" w:hAnsi="Times New Roman" w:cs="Times New Roman"/>
          <w:color w:val="000000" w:themeColor="text1"/>
          <w:sz w:val="26"/>
          <w:szCs w:val="26"/>
        </w:rPr>
      </w:pPr>
    </w:p>
    <w:p w:rsidR="006C5BA5" w:rsidRDefault="006C5BA5" w:rsidP="002A0F28">
      <w:pPr>
        <w:pStyle w:val="ConsPlusNormal"/>
        <w:ind w:firstLine="540"/>
        <w:jc w:val="both"/>
        <w:rPr>
          <w:rFonts w:ascii="Times New Roman" w:hAnsi="Times New Roman" w:cs="Times New Roman"/>
          <w:color w:val="000000" w:themeColor="text1"/>
          <w:sz w:val="26"/>
          <w:szCs w:val="26"/>
        </w:rPr>
      </w:pPr>
    </w:p>
    <w:p w:rsidR="00921554" w:rsidRPr="00EC65C2" w:rsidRDefault="00921554" w:rsidP="002A0F28">
      <w:pPr>
        <w:pStyle w:val="a5"/>
        <w:rPr>
          <w:rFonts w:ascii="Times New Roman" w:hAnsi="Times New Roman" w:cs="Times New Roman"/>
          <w:b/>
          <w:sz w:val="26"/>
          <w:szCs w:val="26"/>
        </w:rPr>
      </w:pPr>
      <w:r w:rsidRPr="00EC65C2">
        <w:rPr>
          <w:rFonts w:ascii="Times New Roman" w:hAnsi="Times New Roman" w:cs="Times New Roman"/>
          <w:b/>
          <w:sz w:val="26"/>
          <w:szCs w:val="26"/>
        </w:rPr>
        <w:t>Глав</w:t>
      </w:r>
      <w:r w:rsidR="006C5BA5">
        <w:rPr>
          <w:rFonts w:ascii="Times New Roman" w:hAnsi="Times New Roman" w:cs="Times New Roman"/>
          <w:b/>
          <w:sz w:val="26"/>
          <w:szCs w:val="26"/>
        </w:rPr>
        <w:t>а</w:t>
      </w:r>
      <w:r w:rsidRPr="00EC65C2">
        <w:rPr>
          <w:rFonts w:ascii="Times New Roman" w:hAnsi="Times New Roman" w:cs="Times New Roman"/>
          <w:b/>
          <w:sz w:val="26"/>
          <w:szCs w:val="26"/>
        </w:rPr>
        <w:t xml:space="preserve"> Кировского муниципального</w:t>
      </w:r>
    </w:p>
    <w:p w:rsidR="00921554" w:rsidRPr="00EC65C2" w:rsidRDefault="00921554" w:rsidP="002A0F28">
      <w:pPr>
        <w:pStyle w:val="a5"/>
        <w:rPr>
          <w:rFonts w:ascii="Times New Roman" w:hAnsi="Times New Roman" w:cs="Times New Roman"/>
          <w:b/>
          <w:sz w:val="26"/>
          <w:szCs w:val="26"/>
        </w:rPr>
      </w:pPr>
      <w:r w:rsidRPr="00EC65C2">
        <w:rPr>
          <w:rFonts w:ascii="Times New Roman" w:hAnsi="Times New Roman" w:cs="Times New Roman"/>
          <w:b/>
          <w:sz w:val="26"/>
          <w:szCs w:val="26"/>
        </w:rPr>
        <w:t xml:space="preserve">округа Калужской области                                                       </w:t>
      </w:r>
      <w:r>
        <w:rPr>
          <w:rFonts w:ascii="Times New Roman" w:hAnsi="Times New Roman" w:cs="Times New Roman"/>
          <w:b/>
          <w:sz w:val="26"/>
          <w:szCs w:val="26"/>
        </w:rPr>
        <w:t xml:space="preserve"> </w:t>
      </w:r>
      <w:r w:rsidRPr="00EC65C2">
        <w:rPr>
          <w:rFonts w:ascii="Times New Roman" w:hAnsi="Times New Roman" w:cs="Times New Roman"/>
          <w:b/>
          <w:sz w:val="26"/>
          <w:szCs w:val="26"/>
        </w:rPr>
        <w:t xml:space="preserve">           И.Н. Феденков</w:t>
      </w:r>
    </w:p>
    <w:p w:rsidR="00C00850" w:rsidRDefault="00C00850" w:rsidP="002A0F28">
      <w:pPr>
        <w:pStyle w:val="ConsPlusNormal"/>
        <w:jc w:val="right"/>
        <w:outlineLvl w:val="0"/>
        <w:rPr>
          <w:rFonts w:ascii="Times New Roman" w:hAnsi="Times New Roman" w:cs="Times New Roman"/>
          <w:b/>
          <w:color w:val="000000" w:themeColor="text1"/>
          <w:sz w:val="26"/>
          <w:szCs w:val="26"/>
        </w:rPr>
      </w:pPr>
    </w:p>
    <w:p w:rsidR="001174F7" w:rsidRDefault="00C32C62" w:rsidP="002A0F28">
      <w:pPr>
        <w:pStyle w:val="ConsPlusNormal"/>
        <w:jc w:val="right"/>
        <w:outlineLvl w:val="0"/>
        <w:rPr>
          <w:rFonts w:ascii="Times New Roman" w:hAnsi="Times New Roman" w:cs="Times New Roman"/>
          <w:b/>
          <w:color w:val="000000" w:themeColor="text1"/>
          <w:sz w:val="26"/>
          <w:szCs w:val="26"/>
        </w:rPr>
      </w:pPr>
      <w:r w:rsidRPr="0042038C">
        <w:rPr>
          <w:rFonts w:ascii="Times New Roman" w:hAnsi="Times New Roman" w:cs="Times New Roman"/>
          <w:b/>
          <w:color w:val="000000" w:themeColor="text1"/>
          <w:sz w:val="26"/>
          <w:szCs w:val="26"/>
        </w:rPr>
        <w:t>Приложение</w:t>
      </w:r>
      <w:r w:rsidR="00E361CC">
        <w:rPr>
          <w:rFonts w:ascii="Times New Roman" w:hAnsi="Times New Roman" w:cs="Times New Roman"/>
          <w:b/>
          <w:color w:val="000000" w:themeColor="text1"/>
          <w:sz w:val="26"/>
          <w:szCs w:val="26"/>
        </w:rPr>
        <w:t xml:space="preserve"> </w:t>
      </w:r>
    </w:p>
    <w:p w:rsidR="00C32C62" w:rsidRPr="0042038C" w:rsidRDefault="00C32C62" w:rsidP="002A0F28">
      <w:pPr>
        <w:pStyle w:val="ConsPlusNormal"/>
        <w:jc w:val="right"/>
        <w:outlineLvl w:val="0"/>
        <w:rPr>
          <w:rFonts w:ascii="Times New Roman" w:hAnsi="Times New Roman" w:cs="Times New Roman"/>
          <w:b/>
          <w:color w:val="000000" w:themeColor="text1"/>
          <w:sz w:val="26"/>
          <w:szCs w:val="26"/>
        </w:rPr>
      </w:pPr>
      <w:r w:rsidRPr="0042038C">
        <w:rPr>
          <w:rFonts w:ascii="Times New Roman" w:hAnsi="Times New Roman" w:cs="Times New Roman"/>
          <w:b/>
          <w:color w:val="000000" w:themeColor="text1"/>
          <w:sz w:val="26"/>
          <w:szCs w:val="26"/>
        </w:rPr>
        <w:t xml:space="preserve">к </w:t>
      </w:r>
      <w:r w:rsidR="00205C12">
        <w:rPr>
          <w:rFonts w:ascii="Times New Roman" w:hAnsi="Times New Roman" w:cs="Times New Roman"/>
          <w:b/>
          <w:color w:val="000000" w:themeColor="text1"/>
          <w:sz w:val="26"/>
          <w:szCs w:val="26"/>
        </w:rPr>
        <w:t>п</w:t>
      </w:r>
      <w:r w:rsidRPr="0042038C">
        <w:rPr>
          <w:rFonts w:ascii="Times New Roman" w:hAnsi="Times New Roman" w:cs="Times New Roman"/>
          <w:b/>
          <w:color w:val="000000" w:themeColor="text1"/>
          <w:sz w:val="26"/>
          <w:szCs w:val="26"/>
        </w:rPr>
        <w:t>остановлению</w:t>
      </w:r>
    </w:p>
    <w:p w:rsidR="0042038C" w:rsidRDefault="006C5BA5" w:rsidP="002A0F28">
      <w:pPr>
        <w:pStyle w:val="ConsPlusNormal"/>
        <w:jc w:val="righ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А</w:t>
      </w:r>
      <w:r w:rsidR="00C32C62" w:rsidRPr="0042038C">
        <w:rPr>
          <w:rFonts w:ascii="Times New Roman" w:hAnsi="Times New Roman" w:cs="Times New Roman"/>
          <w:b/>
          <w:color w:val="000000" w:themeColor="text1"/>
          <w:sz w:val="26"/>
          <w:szCs w:val="26"/>
        </w:rPr>
        <w:t>дминистрации</w:t>
      </w:r>
      <w:r w:rsidR="0042038C">
        <w:rPr>
          <w:rFonts w:ascii="Times New Roman" w:hAnsi="Times New Roman" w:cs="Times New Roman"/>
          <w:b/>
          <w:color w:val="000000" w:themeColor="text1"/>
          <w:sz w:val="26"/>
          <w:szCs w:val="26"/>
        </w:rPr>
        <w:t xml:space="preserve"> Кировского </w:t>
      </w:r>
    </w:p>
    <w:p w:rsidR="00C32C62" w:rsidRPr="0042038C" w:rsidRDefault="0042038C" w:rsidP="002A0F28">
      <w:pPr>
        <w:pStyle w:val="ConsPlusNormal"/>
        <w:jc w:val="righ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муниципального округа </w:t>
      </w:r>
    </w:p>
    <w:p w:rsidR="00C32C62" w:rsidRPr="00C32C62" w:rsidRDefault="00C32C62" w:rsidP="002A0F28">
      <w:pPr>
        <w:pStyle w:val="ConsPlusNormal"/>
        <w:jc w:val="right"/>
        <w:rPr>
          <w:rFonts w:ascii="Times New Roman" w:hAnsi="Times New Roman" w:cs="Times New Roman"/>
          <w:color w:val="000000" w:themeColor="text1"/>
          <w:sz w:val="26"/>
          <w:szCs w:val="26"/>
        </w:rPr>
      </w:pPr>
      <w:r w:rsidRPr="0042038C">
        <w:rPr>
          <w:rFonts w:ascii="Times New Roman" w:hAnsi="Times New Roman" w:cs="Times New Roman"/>
          <w:b/>
          <w:color w:val="000000" w:themeColor="text1"/>
          <w:sz w:val="26"/>
          <w:szCs w:val="26"/>
        </w:rPr>
        <w:t xml:space="preserve">от </w:t>
      </w:r>
      <w:r w:rsidR="007B1008" w:rsidRPr="007B1008">
        <w:rPr>
          <w:rFonts w:ascii="Times New Roman" w:hAnsi="Times New Roman" w:cs="Times New Roman"/>
          <w:b/>
          <w:color w:val="000000" w:themeColor="text1"/>
          <w:sz w:val="26"/>
          <w:szCs w:val="26"/>
          <w:u w:val="single"/>
        </w:rPr>
        <w:t>02.02.2026</w:t>
      </w:r>
      <w:r w:rsidRPr="007B1008">
        <w:rPr>
          <w:rFonts w:ascii="Times New Roman" w:hAnsi="Times New Roman" w:cs="Times New Roman"/>
          <w:b/>
          <w:color w:val="000000" w:themeColor="text1"/>
          <w:sz w:val="26"/>
          <w:szCs w:val="26"/>
          <w:u w:val="single"/>
        </w:rPr>
        <w:t xml:space="preserve">г. </w:t>
      </w:r>
      <w:r w:rsidR="0042038C">
        <w:rPr>
          <w:rFonts w:ascii="Times New Roman" w:hAnsi="Times New Roman" w:cs="Times New Roman"/>
          <w:b/>
          <w:color w:val="000000" w:themeColor="text1"/>
          <w:sz w:val="26"/>
          <w:szCs w:val="26"/>
        </w:rPr>
        <w:t>№</w:t>
      </w:r>
      <w:r w:rsidRPr="0042038C">
        <w:rPr>
          <w:rFonts w:ascii="Times New Roman" w:hAnsi="Times New Roman" w:cs="Times New Roman"/>
          <w:b/>
          <w:color w:val="000000" w:themeColor="text1"/>
          <w:sz w:val="26"/>
          <w:szCs w:val="26"/>
        </w:rPr>
        <w:t xml:space="preserve"> </w:t>
      </w:r>
      <w:r w:rsidR="007B1008" w:rsidRPr="007B1008">
        <w:rPr>
          <w:rFonts w:ascii="Times New Roman" w:hAnsi="Times New Roman" w:cs="Times New Roman"/>
          <w:b/>
          <w:color w:val="000000" w:themeColor="text1"/>
          <w:sz w:val="26"/>
          <w:szCs w:val="26"/>
          <w:u w:val="single"/>
        </w:rPr>
        <w:t>152</w:t>
      </w:r>
    </w:p>
    <w:p w:rsidR="00C32C62" w:rsidRDefault="00C32C62" w:rsidP="002A0F28">
      <w:pPr>
        <w:pStyle w:val="ConsPlusNormal"/>
        <w:jc w:val="both"/>
        <w:rPr>
          <w:rFonts w:ascii="Times New Roman" w:hAnsi="Times New Roman" w:cs="Times New Roman"/>
          <w:color w:val="000000" w:themeColor="text1"/>
          <w:sz w:val="26"/>
          <w:szCs w:val="26"/>
        </w:rPr>
      </w:pPr>
    </w:p>
    <w:p w:rsidR="00340E75" w:rsidRPr="00C32C62" w:rsidRDefault="00340E75" w:rsidP="002A0F28">
      <w:pPr>
        <w:pStyle w:val="ConsPlusNormal"/>
        <w:jc w:val="both"/>
        <w:rPr>
          <w:rFonts w:ascii="Times New Roman" w:hAnsi="Times New Roman" w:cs="Times New Roman"/>
          <w:color w:val="000000" w:themeColor="text1"/>
          <w:sz w:val="26"/>
          <w:szCs w:val="26"/>
        </w:rPr>
      </w:pPr>
    </w:p>
    <w:p w:rsidR="001174F7" w:rsidRPr="001174F7" w:rsidRDefault="001174F7" w:rsidP="002A0F28">
      <w:pPr>
        <w:pStyle w:val="ConsPlusNormal"/>
        <w:jc w:val="center"/>
        <w:rPr>
          <w:rFonts w:ascii="Times New Roman" w:hAnsi="Times New Roman" w:cs="Times New Roman"/>
          <w:b/>
          <w:color w:val="000000" w:themeColor="text1"/>
          <w:sz w:val="26"/>
          <w:szCs w:val="26"/>
        </w:rPr>
      </w:pPr>
      <w:bookmarkStart w:id="1" w:name="P36"/>
      <w:bookmarkEnd w:id="1"/>
      <w:r w:rsidRPr="001174F7">
        <w:rPr>
          <w:rFonts w:ascii="Times New Roman" w:hAnsi="Times New Roman" w:cs="Times New Roman"/>
          <w:b/>
          <w:color w:val="000000" w:themeColor="text1"/>
          <w:sz w:val="26"/>
          <w:szCs w:val="26"/>
        </w:rPr>
        <w:t>МУНИЦИПАЛЬНАЯ ПРОГРАММА</w:t>
      </w:r>
    </w:p>
    <w:p w:rsidR="004F4C46" w:rsidRDefault="001174F7" w:rsidP="002A0F28">
      <w:pPr>
        <w:pStyle w:val="ConsPlusNormal"/>
        <w:jc w:val="center"/>
        <w:rPr>
          <w:rFonts w:ascii="Times New Roman" w:hAnsi="Times New Roman" w:cs="Times New Roman"/>
          <w:b/>
          <w:sz w:val="25"/>
          <w:szCs w:val="25"/>
        </w:rPr>
      </w:pPr>
      <w:r w:rsidRPr="001174F7">
        <w:rPr>
          <w:rFonts w:ascii="Times New Roman" w:hAnsi="Times New Roman" w:cs="Times New Roman"/>
          <w:b/>
          <w:color w:val="000000" w:themeColor="text1"/>
          <w:sz w:val="26"/>
          <w:szCs w:val="26"/>
        </w:rPr>
        <w:t>«</w:t>
      </w:r>
      <w:r w:rsidR="00E75CF0" w:rsidRPr="00D73DEC">
        <w:rPr>
          <w:rFonts w:ascii="Times New Roman" w:hAnsi="Times New Roman" w:cs="Times New Roman"/>
          <w:b/>
          <w:sz w:val="25"/>
          <w:szCs w:val="25"/>
        </w:rPr>
        <w:t xml:space="preserve">Проведение отдельных мероприятий в части осуществления </w:t>
      </w:r>
    </w:p>
    <w:p w:rsidR="004F4C46" w:rsidRDefault="00E75CF0" w:rsidP="002A0F28">
      <w:pPr>
        <w:pStyle w:val="ConsPlusNormal"/>
        <w:jc w:val="center"/>
        <w:rPr>
          <w:rFonts w:ascii="Times New Roman" w:hAnsi="Times New Roman" w:cs="Times New Roman"/>
          <w:b/>
          <w:sz w:val="25"/>
          <w:szCs w:val="25"/>
        </w:rPr>
      </w:pPr>
      <w:r w:rsidRPr="00D73DEC">
        <w:rPr>
          <w:rFonts w:ascii="Times New Roman" w:hAnsi="Times New Roman" w:cs="Times New Roman"/>
          <w:b/>
          <w:sz w:val="25"/>
          <w:szCs w:val="25"/>
        </w:rPr>
        <w:t xml:space="preserve">транспортного обслуживания населения на территории </w:t>
      </w:r>
    </w:p>
    <w:p w:rsidR="00C32C62" w:rsidRPr="001174F7" w:rsidRDefault="00E75CF0" w:rsidP="002A0F28">
      <w:pPr>
        <w:pStyle w:val="ConsPlusNormal"/>
        <w:jc w:val="center"/>
        <w:rPr>
          <w:rFonts w:ascii="Times New Roman" w:hAnsi="Times New Roman" w:cs="Times New Roman"/>
          <w:b/>
          <w:color w:val="000000" w:themeColor="text1"/>
          <w:sz w:val="26"/>
          <w:szCs w:val="26"/>
        </w:rPr>
      </w:pPr>
      <w:r w:rsidRPr="00D73DEC">
        <w:rPr>
          <w:rFonts w:ascii="Times New Roman" w:eastAsiaTheme="minorHAnsi" w:hAnsi="Times New Roman" w:cs="Times New Roman"/>
          <w:b/>
          <w:sz w:val="25"/>
          <w:szCs w:val="25"/>
          <w:lang w:eastAsia="en-US"/>
        </w:rPr>
        <w:t>Кировского муниципального округа</w:t>
      </w:r>
      <w:r w:rsidR="004F4C46">
        <w:rPr>
          <w:rFonts w:ascii="Times New Roman" w:eastAsiaTheme="minorHAnsi" w:hAnsi="Times New Roman" w:cs="Times New Roman"/>
          <w:b/>
          <w:sz w:val="25"/>
          <w:szCs w:val="25"/>
          <w:lang w:eastAsia="en-US"/>
        </w:rPr>
        <w:t xml:space="preserve"> Калужской области</w:t>
      </w:r>
      <w:r w:rsidR="001174F7" w:rsidRPr="001174F7">
        <w:rPr>
          <w:rFonts w:ascii="Times New Roman" w:hAnsi="Times New Roman" w:cs="Times New Roman"/>
          <w:b/>
          <w:color w:val="000000" w:themeColor="text1"/>
          <w:sz w:val="26"/>
          <w:szCs w:val="26"/>
        </w:rPr>
        <w:t>»</w:t>
      </w:r>
    </w:p>
    <w:p w:rsidR="00C87DFB" w:rsidRPr="00C32C62" w:rsidRDefault="00C87DFB" w:rsidP="002A0F28">
      <w:pPr>
        <w:pStyle w:val="ConsPlusNormal"/>
        <w:jc w:val="both"/>
        <w:rPr>
          <w:rFonts w:ascii="Times New Roman" w:hAnsi="Times New Roman" w:cs="Times New Roman"/>
          <w:color w:val="000000" w:themeColor="text1"/>
          <w:sz w:val="26"/>
          <w:szCs w:val="26"/>
        </w:rPr>
      </w:pPr>
    </w:p>
    <w:p w:rsidR="00C32C62" w:rsidRPr="001174F7" w:rsidRDefault="0045534F" w:rsidP="002A0F28">
      <w:pPr>
        <w:pStyle w:val="ConsPlusNormal"/>
        <w:jc w:val="center"/>
        <w:rPr>
          <w:rFonts w:ascii="Times New Roman" w:hAnsi="Times New Roman" w:cs="Times New Roman"/>
          <w:b/>
          <w:color w:val="000000" w:themeColor="text1"/>
          <w:sz w:val="26"/>
          <w:szCs w:val="26"/>
        </w:rPr>
      </w:pPr>
      <w:bookmarkStart w:id="2" w:name="P182"/>
      <w:bookmarkEnd w:id="2"/>
      <w:r>
        <w:rPr>
          <w:rFonts w:ascii="Times New Roman" w:hAnsi="Times New Roman" w:cs="Times New Roman"/>
          <w:b/>
          <w:color w:val="000000" w:themeColor="text1"/>
          <w:sz w:val="26"/>
          <w:szCs w:val="26"/>
        </w:rPr>
        <w:t xml:space="preserve">1. </w:t>
      </w:r>
      <w:r w:rsidR="00C32C62" w:rsidRPr="001174F7">
        <w:rPr>
          <w:rFonts w:ascii="Times New Roman" w:hAnsi="Times New Roman" w:cs="Times New Roman"/>
          <w:b/>
          <w:color w:val="000000" w:themeColor="text1"/>
          <w:sz w:val="26"/>
          <w:szCs w:val="26"/>
        </w:rPr>
        <w:t>ПАСПОРТ</w:t>
      </w:r>
    </w:p>
    <w:p w:rsidR="00C32C62" w:rsidRPr="001174F7" w:rsidRDefault="00C32C62" w:rsidP="002A0F28">
      <w:pPr>
        <w:pStyle w:val="ConsPlusNormal"/>
        <w:jc w:val="center"/>
        <w:rPr>
          <w:rFonts w:ascii="Times New Roman" w:hAnsi="Times New Roman" w:cs="Times New Roman"/>
          <w:b/>
          <w:color w:val="000000" w:themeColor="text1"/>
          <w:sz w:val="26"/>
          <w:szCs w:val="26"/>
        </w:rPr>
      </w:pPr>
      <w:r w:rsidRPr="001174F7">
        <w:rPr>
          <w:rFonts w:ascii="Times New Roman" w:hAnsi="Times New Roman" w:cs="Times New Roman"/>
          <w:b/>
          <w:color w:val="000000" w:themeColor="text1"/>
          <w:sz w:val="26"/>
          <w:szCs w:val="26"/>
        </w:rPr>
        <w:t xml:space="preserve">муниципальной программы </w:t>
      </w:r>
    </w:p>
    <w:p w:rsidR="005879D2" w:rsidRPr="00C32C62" w:rsidRDefault="001174F7" w:rsidP="002A0F28">
      <w:pPr>
        <w:pStyle w:val="ConsPlusNormal"/>
        <w:jc w:val="center"/>
        <w:rPr>
          <w:rFonts w:ascii="Times New Roman" w:hAnsi="Times New Roman" w:cs="Times New Roman"/>
          <w:color w:val="000000" w:themeColor="text1"/>
          <w:sz w:val="26"/>
          <w:szCs w:val="26"/>
        </w:rPr>
      </w:pPr>
      <w:r w:rsidRPr="001174F7">
        <w:rPr>
          <w:rFonts w:ascii="Times New Roman" w:hAnsi="Times New Roman" w:cs="Times New Roman"/>
          <w:b/>
          <w:color w:val="000000" w:themeColor="text1"/>
          <w:sz w:val="26"/>
          <w:szCs w:val="26"/>
        </w:rPr>
        <w:t>«</w:t>
      </w:r>
      <w:r w:rsidR="00E75CF0" w:rsidRPr="00D73DEC">
        <w:rPr>
          <w:rFonts w:ascii="Times New Roman" w:hAnsi="Times New Roman" w:cs="Times New Roman"/>
          <w:b/>
          <w:sz w:val="25"/>
          <w:szCs w:val="25"/>
        </w:rPr>
        <w:t xml:space="preserve">Проведение отдельных мероприятий в части осуществления транспортного обслуживания населения на территории </w:t>
      </w:r>
      <w:r w:rsidR="00E75CF0" w:rsidRPr="00D73DEC">
        <w:rPr>
          <w:rFonts w:ascii="Times New Roman" w:eastAsiaTheme="minorHAnsi" w:hAnsi="Times New Roman" w:cs="Times New Roman"/>
          <w:b/>
          <w:sz w:val="25"/>
          <w:szCs w:val="25"/>
          <w:lang w:eastAsia="en-US"/>
        </w:rPr>
        <w:t>Кировского муниципального округа</w:t>
      </w:r>
      <w:r w:rsidR="004F4C46" w:rsidRPr="004F4C46">
        <w:rPr>
          <w:rFonts w:ascii="Times New Roman" w:eastAsiaTheme="minorHAnsi" w:hAnsi="Times New Roman" w:cs="Times New Roman"/>
          <w:b/>
          <w:sz w:val="25"/>
          <w:szCs w:val="25"/>
          <w:lang w:eastAsia="en-US"/>
        </w:rPr>
        <w:t xml:space="preserve"> </w:t>
      </w:r>
      <w:r w:rsidR="004F4C46">
        <w:rPr>
          <w:rFonts w:ascii="Times New Roman" w:eastAsiaTheme="minorHAnsi" w:hAnsi="Times New Roman" w:cs="Times New Roman"/>
          <w:b/>
          <w:sz w:val="25"/>
          <w:szCs w:val="25"/>
          <w:lang w:eastAsia="en-US"/>
        </w:rPr>
        <w:t>Калужской области</w:t>
      </w:r>
      <w:r w:rsidRPr="001174F7">
        <w:rPr>
          <w:rFonts w:ascii="Times New Roman" w:hAnsi="Times New Roman" w:cs="Times New Roman"/>
          <w:b/>
          <w:color w:val="000000" w:themeColor="text1"/>
          <w:sz w:val="26"/>
          <w:szCs w:val="26"/>
        </w:rPr>
        <w:t>»</w:t>
      </w:r>
      <w:r w:rsidR="005879D2">
        <w:rPr>
          <w:rFonts w:ascii="Times New Roman" w:hAnsi="Times New Roman" w:cs="Times New Roman"/>
          <w:b/>
          <w:color w:val="000000" w:themeColor="text1"/>
          <w:sz w:val="26"/>
          <w:szCs w:val="26"/>
        </w:rPr>
        <w:t xml:space="preserve"> (далее – муниципальная программа)</w:t>
      </w:r>
    </w:p>
    <w:p w:rsidR="00C32C62" w:rsidRPr="00C32C62" w:rsidRDefault="00C32C62" w:rsidP="002A0F28">
      <w:pPr>
        <w:pStyle w:val="ConsPlusNormal"/>
        <w:jc w:val="both"/>
        <w:rPr>
          <w:rFonts w:ascii="Times New Roman" w:hAnsi="Times New Roman" w:cs="Times New Roman"/>
          <w:color w:val="000000" w:themeColor="text1"/>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4"/>
        <w:gridCol w:w="1138"/>
        <w:gridCol w:w="1836"/>
        <w:gridCol w:w="2692"/>
        <w:gridCol w:w="2556"/>
      </w:tblGrid>
      <w:tr w:rsidR="00C32C62" w:rsidRPr="00C32C62" w:rsidTr="008F0C07">
        <w:trPr>
          <w:jc w:val="center"/>
        </w:trPr>
        <w:tc>
          <w:tcPr>
            <w:tcW w:w="2692" w:type="dxa"/>
            <w:gridSpan w:val="2"/>
          </w:tcPr>
          <w:p w:rsidR="00C32C62" w:rsidRPr="00C32C62" w:rsidRDefault="00C32C62" w:rsidP="002A0F28">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 Ответственный исполнитель муниципальной программы</w:t>
            </w:r>
          </w:p>
        </w:tc>
        <w:tc>
          <w:tcPr>
            <w:tcW w:w="7084" w:type="dxa"/>
            <w:gridSpan w:val="3"/>
          </w:tcPr>
          <w:p w:rsidR="00C32C62" w:rsidRPr="00C32C62" w:rsidRDefault="005879D2" w:rsidP="002A0F28">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Отдел экономического развития и инвестиций администрации Кировского муниципального округа</w:t>
            </w:r>
          </w:p>
        </w:tc>
      </w:tr>
      <w:tr w:rsidR="00C32C62" w:rsidRPr="00C32C62" w:rsidTr="008F0C07">
        <w:trPr>
          <w:jc w:val="center"/>
        </w:trPr>
        <w:tc>
          <w:tcPr>
            <w:tcW w:w="2692" w:type="dxa"/>
            <w:gridSpan w:val="2"/>
          </w:tcPr>
          <w:p w:rsidR="00C32C62" w:rsidRPr="002A6A24" w:rsidRDefault="00C32C62" w:rsidP="002A0F28">
            <w:pPr>
              <w:pStyle w:val="ConsPlusNormal"/>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2. Соисполнители муниципальной программы</w:t>
            </w:r>
          </w:p>
        </w:tc>
        <w:tc>
          <w:tcPr>
            <w:tcW w:w="7084" w:type="dxa"/>
            <w:gridSpan w:val="3"/>
          </w:tcPr>
          <w:p w:rsidR="00C32C62" w:rsidRPr="002A6A24" w:rsidRDefault="002A6A24" w:rsidP="002A0F28">
            <w:pPr>
              <w:pStyle w:val="ConsPlusNormal"/>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w:t>
            </w:r>
          </w:p>
        </w:tc>
      </w:tr>
      <w:tr w:rsidR="00C32C62" w:rsidRPr="00C32C62" w:rsidTr="008F0C07">
        <w:trPr>
          <w:jc w:val="center"/>
        </w:trPr>
        <w:tc>
          <w:tcPr>
            <w:tcW w:w="2692" w:type="dxa"/>
            <w:gridSpan w:val="2"/>
          </w:tcPr>
          <w:p w:rsidR="00C32C62" w:rsidRPr="002A6A24" w:rsidRDefault="00C32C62" w:rsidP="002A0F28">
            <w:pPr>
              <w:pStyle w:val="ConsPlusNormal"/>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3. Цель муниципальной программы</w:t>
            </w:r>
          </w:p>
        </w:tc>
        <w:tc>
          <w:tcPr>
            <w:tcW w:w="7084" w:type="dxa"/>
            <w:gridSpan w:val="3"/>
          </w:tcPr>
          <w:p w:rsidR="00C32C62" w:rsidRPr="002A6A24" w:rsidRDefault="001F7311" w:rsidP="002A0F28">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w:t>
            </w:r>
            <w:r w:rsidR="00E75CF0" w:rsidRPr="002A6A24">
              <w:rPr>
                <w:rFonts w:ascii="Times New Roman" w:hAnsi="Times New Roman" w:cs="Times New Roman"/>
                <w:color w:val="000000" w:themeColor="text1"/>
                <w:sz w:val="26"/>
                <w:szCs w:val="26"/>
              </w:rPr>
              <w:t>овышение качества и доступности транспортных услуг для населения Кировского муниципального округа</w:t>
            </w:r>
          </w:p>
        </w:tc>
      </w:tr>
      <w:tr w:rsidR="00C32C62" w:rsidRPr="00C32C62" w:rsidTr="008F0C07">
        <w:trPr>
          <w:jc w:val="center"/>
        </w:trPr>
        <w:tc>
          <w:tcPr>
            <w:tcW w:w="2692" w:type="dxa"/>
            <w:gridSpan w:val="2"/>
          </w:tcPr>
          <w:p w:rsidR="00C32C62" w:rsidRPr="002A6A24" w:rsidRDefault="00C32C62" w:rsidP="002A0F28">
            <w:pPr>
              <w:pStyle w:val="ConsPlusNormal"/>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4. Направления муниципальной программы</w:t>
            </w:r>
          </w:p>
        </w:tc>
        <w:tc>
          <w:tcPr>
            <w:tcW w:w="7084" w:type="dxa"/>
            <w:gridSpan w:val="3"/>
          </w:tcPr>
          <w:p w:rsidR="00C32C62" w:rsidRPr="002A6A24" w:rsidRDefault="000F2890" w:rsidP="002A0F28">
            <w:pPr>
              <w:pStyle w:val="ConsPlusNormal"/>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Национальная экономика</w:t>
            </w:r>
            <w:r w:rsidR="00C87DFB" w:rsidRPr="002A6A24">
              <w:rPr>
                <w:rFonts w:ascii="Times New Roman" w:hAnsi="Times New Roman" w:cs="Times New Roman"/>
                <w:color w:val="000000" w:themeColor="text1"/>
                <w:sz w:val="26"/>
                <w:szCs w:val="26"/>
              </w:rPr>
              <w:t xml:space="preserve"> </w:t>
            </w:r>
          </w:p>
        </w:tc>
      </w:tr>
      <w:tr w:rsidR="00C32C62" w:rsidRPr="00C32C62" w:rsidTr="008F0C07">
        <w:trPr>
          <w:jc w:val="center"/>
        </w:trPr>
        <w:tc>
          <w:tcPr>
            <w:tcW w:w="2692" w:type="dxa"/>
            <w:gridSpan w:val="2"/>
          </w:tcPr>
          <w:p w:rsidR="00C32C62" w:rsidRPr="00C32C62" w:rsidRDefault="00C32C62" w:rsidP="002A0F28">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5. Сроки и этапы реализации муниципальной программы</w:t>
            </w:r>
          </w:p>
        </w:tc>
        <w:tc>
          <w:tcPr>
            <w:tcW w:w="7084" w:type="dxa"/>
            <w:gridSpan w:val="3"/>
          </w:tcPr>
          <w:p w:rsidR="00C32C62" w:rsidRPr="00C32C62" w:rsidRDefault="005879D2" w:rsidP="002A0F28">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2026 – 2031 годы, в один этап</w:t>
            </w:r>
          </w:p>
        </w:tc>
      </w:tr>
      <w:tr w:rsidR="005879D2" w:rsidRPr="00C32C62" w:rsidTr="002A0F28">
        <w:trPr>
          <w:trHeight w:val="275"/>
          <w:jc w:val="center"/>
        </w:trPr>
        <w:tc>
          <w:tcPr>
            <w:tcW w:w="9776" w:type="dxa"/>
            <w:gridSpan w:val="5"/>
          </w:tcPr>
          <w:p w:rsidR="005879D2" w:rsidRPr="00C32C62" w:rsidRDefault="005879D2" w:rsidP="002A0F28">
            <w:pPr>
              <w:pStyle w:val="ConsPlusNormal"/>
              <w:jc w:val="both"/>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6. Объемы финансирования муниципальной программы за счет бюджетных ассигнований</w:t>
            </w:r>
          </w:p>
        </w:tc>
      </w:tr>
      <w:tr w:rsidR="008F0C07" w:rsidRPr="00C32C62" w:rsidTr="008F0C07">
        <w:trPr>
          <w:trHeight w:val="41"/>
          <w:jc w:val="center"/>
        </w:trPr>
        <w:tc>
          <w:tcPr>
            <w:tcW w:w="1554" w:type="dxa"/>
            <w:vMerge w:val="restart"/>
            <w:vAlign w:val="center"/>
          </w:tcPr>
          <w:p w:rsidR="008F0C07" w:rsidRDefault="008F0C07" w:rsidP="002A0F28">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 годам</w:t>
            </w:r>
          </w:p>
        </w:tc>
        <w:tc>
          <w:tcPr>
            <w:tcW w:w="8222" w:type="dxa"/>
            <w:gridSpan w:val="4"/>
          </w:tcPr>
          <w:p w:rsidR="008F0C07" w:rsidRPr="002A6A24" w:rsidRDefault="008F0C07" w:rsidP="002A0F28">
            <w:pPr>
              <w:pStyle w:val="ConsPlusNormal"/>
              <w:jc w:val="center"/>
              <w:rPr>
                <w:rFonts w:ascii="Times New Roman" w:hAnsi="Times New Roman" w:cs="Times New Roman"/>
                <w:color w:val="000000" w:themeColor="text1"/>
                <w:sz w:val="26"/>
                <w:szCs w:val="26"/>
              </w:rPr>
            </w:pPr>
            <w:r w:rsidRPr="002A6A24">
              <w:rPr>
                <w:rFonts w:ascii="Times New Roman" w:hAnsi="Times New Roman" w:cs="Times New Roman"/>
                <w:color w:val="000000" w:themeColor="text1"/>
                <w:sz w:val="26"/>
                <w:szCs w:val="26"/>
              </w:rPr>
              <w:t>по источникам финансирования:</w:t>
            </w:r>
          </w:p>
        </w:tc>
      </w:tr>
      <w:tr w:rsidR="008F0C07" w:rsidRPr="002A0F28" w:rsidTr="008F0C07">
        <w:trPr>
          <w:trHeight w:val="787"/>
          <w:jc w:val="center"/>
        </w:trPr>
        <w:tc>
          <w:tcPr>
            <w:tcW w:w="1554" w:type="dxa"/>
            <w:vMerge/>
          </w:tcPr>
          <w:p w:rsidR="008F0C07" w:rsidRPr="00C32C62" w:rsidRDefault="008F0C07" w:rsidP="002A0F28">
            <w:pPr>
              <w:pStyle w:val="ConsPlusNormal"/>
              <w:rPr>
                <w:rFonts w:ascii="Times New Roman" w:hAnsi="Times New Roman" w:cs="Times New Roman"/>
                <w:color w:val="000000" w:themeColor="text1"/>
                <w:sz w:val="26"/>
                <w:szCs w:val="26"/>
              </w:rPr>
            </w:pPr>
          </w:p>
        </w:tc>
        <w:tc>
          <w:tcPr>
            <w:tcW w:w="2974" w:type="dxa"/>
            <w:gridSpan w:val="2"/>
          </w:tcPr>
          <w:p w:rsidR="008F0C07" w:rsidRPr="002A0F28" w:rsidRDefault="008F0C07"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Всего</w:t>
            </w:r>
            <w:r w:rsidR="00E75CF0" w:rsidRPr="002A0F28">
              <w:rPr>
                <w:rFonts w:ascii="Times New Roman" w:hAnsi="Times New Roman" w:cs="Times New Roman"/>
                <w:color w:val="000000" w:themeColor="text1"/>
                <w:sz w:val="26"/>
                <w:szCs w:val="26"/>
              </w:rPr>
              <w:t>, руб.</w:t>
            </w:r>
          </w:p>
        </w:tc>
        <w:tc>
          <w:tcPr>
            <w:tcW w:w="2692" w:type="dxa"/>
          </w:tcPr>
          <w:p w:rsidR="008F0C07" w:rsidRPr="002A0F28" w:rsidRDefault="008F0C07"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Бюджет Кировского муниципального округа</w:t>
            </w:r>
            <w:r w:rsidR="00205C12">
              <w:rPr>
                <w:rFonts w:ascii="Times New Roman" w:hAnsi="Times New Roman" w:cs="Times New Roman"/>
                <w:color w:val="000000" w:themeColor="text1"/>
                <w:sz w:val="26"/>
                <w:szCs w:val="26"/>
              </w:rPr>
              <w:t xml:space="preserve"> Калужской области</w:t>
            </w:r>
            <w:r w:rsidR="00E75CF0" w:rsidRPr="002A0F28">
              <w:rPr>
                <w:rFonts w:ascii="Times New Roman" w:hAnsi="Times New Roman" w:cs="Times New Roman"/>
                <w:color w:val="000000" w:themeColor="text1"/>
                <w:sz w:val="26"/>
                <w:szCs w:val="26"/>
              </w:rPr>
              <w:t xml:space="preserve">, руб. </w:t>
            </w:r>
          </w:p>
        </w:tc>
        <w:tc>
          <w:tcPr>
            <w:tcW w:w="2556" w:type="dxa"/>
          </w:tcPr>
          <w:p w:rsidR="008F0C07" w:rsidRPr="002A0F28" w:rsidRDefault="008F0C07"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Средства областного бюджета</w:t>
            </w:r>
            <w:r w:rsidR="00E75CF0" w:rsidRPr="002A0F28">
              <w:rPr>
                <w:rFonts w:ascii="Times New Roman" w:hAnsi="Times New Roman" w:cs="Times New Roman"/>
                <w:color w:val="000000" w:themeColor="text1"/>
                <w:sz w:val="26"/>
                <w:szCs w:val="26"/>
              </w:rPr>
              <w:t>, руб.</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2026</w:t>
            </w:r>
          </w:p>
        </w:tc>
        <w:tc>
          <w:tcPr>
            <w:tcW w:w="2974" w:type="dxa"/>
            <w:gridSpan w:val="2"/>
          </w:tcPr>
          <w:p w:rsidR="002A6A24" w:rsidRPr="002A0F28" w:rsidRDefault="002A0F28"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34</w:t>
            </w:r>
            <w:r w:rsidR="002A6A24" w:rsidRPr="002A0F28">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5</w:t>
            </w:r>
            <w:r w:rsidR="002A6A24" w:rsidRPr="002A0F28">
              <w:rPr>
                <w:rFonts w:ascii="Times New Roman" w:hAnsi="Times New Roman" w:cs="Times New Roman"/>
                <w:color w:val="000000" w:themeColor="text1"/>
                <w:sz w:val="26"/>
                <w:szCs w:val="26"/>
              </w:rPr>
              <w:t>00 000,00</w:t>
            </w:r>
          </w:p>
        </w:tc>
        <w:tc>
          <w:tcPr>
            <w:tcW w:w="2692" w:type="dxa"/>
          </w:tcPr>
          <w:p w:rsidR="002A6A24" w:rsidRPr="002A0F28" w:rsidRDefault="002A0F28"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34</w:t>
            </w:r>
            <w:r w:rsidR="002A6A24" w:rsidRPr="002A0F28">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5</w:t>
            </w:r>
            <w:r w:rsidR="002A6A24" w:rsidRPr="002A0F28">
              <w:rPr>
                <w:rFonts w:ascii="Times New Roman" w:hAnsi="Times New Roman" w:cs="Times New Roman"/>
                <w:color w:val="000000" w:themeColor="text1"/>
                <w:sz w:val="26"/>
                <w:szCs w:val="26"/>
              </w:rPr>
              <w:t>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2027</w:t>
            </w:r>
          </w:p>
        </w:tc>
        <w:tc>
          <w:tcPr>
            <w:tcW w:w="2974" w:type="dxa"/>
            <w:gridSpan w:val="2"/>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28 500 000,00</w:t>
            </w:r>
          </w:p>
        </w:tc>
        <w:tc>
          <w:tcPr>
            <w:tcW w:w="2692"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28 500 000,00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lastRenderedPageBreak/>
              <w:t>2028</w:t>
            </w:r>
          </w:p>
        </w:tc>
        <w:tc>
          <w:tcPr>
            <w:tcW w:w="2974" w:type="dxa"/>
            <w:gridSpan w:val="2"/>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31 000 000,00</w:t>
            </w:r>
          </w:p>
        </w:tc>
        <w:tc>
          <w:tcPr>
            <w:tcW w:w="2692"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31 000 000,00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2029</w:t>
            </w:r>
          </w:p>
        </w:tc>
        <w:tc>
          <w:tcPr>
            <w:tcW w:w="2974" w:type="dxa"/>
            <w:gridSpan w:val="2"/>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33 500 000,00</w:t>
            </w:r>
          </w:p>
        </w:tc>
        <w:tc>
          <w:tcPr>
            <w:tcW w:w="2692"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33 500 000,00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2030</w:t>
            </w:r>
          </w:p>
        </w:tc>
        <w:tc>
          <w:tcPr>
            <w:tcW w:w="2974" w:type="dxa"/>
            <w:gridSpan w:val="2"/>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36 000 000,00</w:t>
            </w:r>
          </w:p>
        </w:tc>
        <w:tc>
          <w:tcPr>
            <w:tcW w:w="2692"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36 000 000,00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6A24" w:rsidRPr="002A0F28" w:rsidTr="008F0C07">
        <w:trPr>
          <w:trHeight w:val="37"/>
          <w:jc w:val="center"/>
        </w:trPr>
        <w:tc>
          <w:tcPr>
            <w:tcW w:w="1554" w:type="dxa"/>
          </w:tcPr>
          <w:p w:rsidR="002A6A24" w:rsidRPr="002A0F28" w:rsidRDefault="002A6A24"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2031</w:t>
            </w:r>
          </w:p>
        </w:tc>
        <w:tc>
          <w:tcPr>
            <w:tcW w:w="2974" w:type="dxa"/>
            <w:gridSpan w:val="2"/>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38 500 000,00</w:t>
            </w:r>
          </w:p>
        </w:tc>
        <w:tc>
          <w:tcPr>
            <w:tcW w:w="2692"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38 500 000,00</w:t>
            </w:r>
          </w:p>
        </w:tc>
        <w:tc>
          <w:tcPr>
            <w:tcW w:w="2556" w:type="dxa"/>
          </w:tcPr>
          <w:p w:rsidR="002A6A24" w:rsidRPr="002A0F28" w:rsidRDefault="002A6A24"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r w:rsidR="002A0F28" w:rsidRPr="002A0F28" w:rsidTr="008F0C07">
        <w:trPr>
          <w:trHeight w:val="37"/>
          <w:jc w:val="center"/>
        </w:trPr>
        <w:tc>
          <w:tcPr>
            <w:tcW w:w="1554" w:type="dxa"/>
          </w:tcPr>
          <w:p w:rsidR="002A0F28" w:rsidRPr="002A0F28" w:rsidRDefault="002A0F28" w:rsidP="002A0F28">
            <w:pPr>
              <w:pStyle w:val="ConsPlusNormal"/>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Всего, руб.</w:t>
            </w:r>
          </w:p>
        </w:tc>
        <w:tc>
          <w:tcPr>
            <w:tcW w:w="2974" w:type="dxa"/>
            <w:gridSpan w:val="2"/>
          </w:tcPr>
          <w:p w:rsidR="002A0F28" w:rsidRPr="002A0F28" w:rsidRDefault="002A0F28"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000</w:t>
            </w:r>
            <w:r>
              <w:rPr>
                <w:rFonts w:ascii="Times New Roman" w:hAnsi="Times New Roman" w:cs="Times New Roman"/>
                <w:color w:val="000000" w:themeColor="text1"/>
                <w:sz w:val="26"/>
                <w:szCs w:val="26"/>
              </w:rPr>
              <w:t xml:space="preserve"> </w:t>
            </w:r>
            <w:r w:rsidRPr="002A0F28">
              <w:rPr>
                <w:rFonts w:ascii="Times New Roman" w:hAnsi="Times New Roman" w:cs="Times New Roman"/>
                <w:color w:val="000000" w:themeColor="text1"/>
                <w:sz w:val="26"/>
                <w:szCs w:val="26"/>
              </w:rPr>
              <w:t>000,00</w:t>
            </w:r>
          </w:p>
        </w:tc>
        <w:tc>
          <w:tcPr>
            <w:tcW w:w="2692" w:type="dxa"/>
          </w:tcPr>
          <w:p w:rsidR="002A0F28" w:rsidRPr="002A0F28" w:rsidRDefault="002A0F28"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000</w:t>
            </w:r>
            <w:r>
              <w:rPr>
                <w:rFonts w:ascii="Times New Roman" w:hAnsi="Times New Roman" w:cs="Times New Roman"/>
                <w:color w:val="000000" w:themeColor="text1"/>
                <w:sz w:val="26"/>
                <w:szCs w:val="26"/>
              </w:rPr>
              <w:t xml:space="preserve"> </w:t>
            </w:r>
            <w:r w:rsidRPr="002A0F28">
              <w:rPr>
                <w:rFonts w:ascii="Times New Roman" w:hAnsi="Times New Roman" w:cs="Times New Roman"/>
                <w:color w:val="000000" w:themeColor="text1"/>
                <w:sz w:val="26"/>
                <w:szCs w:val="26"/>
              </w:rPr>
              <w:t>000,00</w:t>
            </w:r>
          </w:p>
        </w:tc>
        <w:tc>
          <w:tcPr>
            <w:tcW w:w="2556" w:type="dxa"/>
          </w:tcPr>
          <w:p w:rsidR="002A0F28" w:rsidRPr="002A0F28" w:rsidRDefault="002A0F28"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0,00</w:t>
            </w:r>
          </w:p>
        </w:tc>
      </w:tr>
    </w:tbl>
    <w:p w:rsidR="004B05C0" w:rsidRPr="002A0F28" w:rsidRDefault="004B05C0" w:rsidP="002A0F28">
      <w:pPr>
        <w:pStyle w:val="ConsPlusNormal"/>
        <w:ind w:firstLine="540"/>
        <w:jc w:val="both"/>
        <w:rPr>
          <w:rFonts w:ascii="Times New Roman" w:hAnsi="Times New Roman" w:cs="Times New Roman"/>
          <w:color w:val="000000" w:themeColor="text1"/>
          <w:sz w:val="20"/>
        </w:rPr>
      </w:pPr>
      <w:bookmarkStart w:id="3" w:name="P206"/>
      <w:bookmarkEnd w:id="3"/>
      <w:r w:rsidRPr="002A0F28">
        <w:rPr>
          <w:rFonts w:ascii="Times New Roman" w:hAnsi="Times New Roman" w:cs="Times New Roman"/>
          <w:color w:val="000000" w:themeColor="text1"/>
          <w:sz w:val="20"/>
        </w:rPr>
        <w:t>&lt;*&gt; Объемы средств бюджета Кировского муниципального округа</w:t>
      </w:r>
      <w:r w:rsidR="00205C12" w:rsidRPr="00205C12">
        <w:rPr>
          <w:rFonts w:ascii="Times New Roman" w:hAnsi="Times New Roman" w:cs="Times New Roman"/>
          <w:color w:val="000000" w:themeColor="text1"/>
          <w:sz w:val="20"/>
        </w:rPr>
        <w:t xml:space="preserve"> Калужской области</w:t>
      </w:r>
      <w:r w:rsidRPr="002A0F28">
        <w:rPr>
          <w:rFonts w:ascii="Times New Roman" w:hAnsi="Times New Roman" w:cs="Times New Roman"/>
          <w:color w:val="000000" w:themeColor="text1"/>
          <w:sz w:val="20"/>
        </w:rPr>
        <w:t>, направляемых на реализацию муниципальной программы, ежегодно уточняются после принятия и (или) внесения изменений в решение Думы Кировского муниципального округа о бюджете на очередной финансовый год и на плановый период.</w:t>
      </w:r>
    </w:p>
    <w:p w:rsidR="004B05C0" w:rsidRPr="002A0F28" w:rsidRDefault="004B05C0" w:rsidP="002A0F28">
      <w:pPr>
        <w:pStyle w:val="ConsPlusNormal"/>
        <w:ind w:firstLine="540"/>
        <w:jc w:val="both"/>
        <w:rPr>
          <w:rFonts w:ascii="Times New Roman" w:hAnsi="Times New Roman" w:cs="Times New Roman"/>
          <w:color w:val="000000" w:themeColor="text1"/>
          <w:sz w:val="20"/>
        </w:rPr>
      </w:pPr>
      <w:r w:rsidRPr="002A0F28">
        <w:rPr>
          <w:rFonts w:ascii="Times New Roman" w:hAnsi="Times New Roman" w:cs="Times New Roman"/>
          <w:color w:val="000000" w:themeColor="text1"/>
          <w:sz w:val="20"/>
        </w:rPr>
        <w:t>&lt;*&gt; Объемы средств областного бюджета, направляемых на реализацию муниципальной программы, ежегодно уточняются после принятия и (или) внесения изменений в закон Калужской области об областном бюджете на очередной финансовый год и на плановый период.</w:t>
      </w:r>
    </w:p>
    <w:p w:rsidR="00C87DFB" w:rsidRPr="002A0F28" w:rsidRDefault="00C87DFB" w:rsidP="002A0F28">
      <w:pPr>
        <w:pStyle w:val="ConsPlusNormal"/>
        <w:jc w:val="center"/>
        <w:rPr>
          <w:rFonts w:ascii="Times New Roman" w:hAnsi="Times New Roman" w:cs="Times New Roman"/>
          <w:b/>
          <w:color w:val="000000" w:themeColor="text1"/>
          <w:sz w:val="26"/>
          <w:szCs w:val="26"/>
        </w:rPr>
      </w:pPr>
    </w:p>
    <w:p w:rsidR="00C87DFB" w:rsidRPr="002A0F28" w:rsidRDefault="00C87DFB" w:rsidP="002A0F28">
      <w:pPr>
        <w:pStyle w:val="ConsPlusNormal"/>
        <w:jc w:val="center"/>
        <w:rPr>
          <w:rFonts w:ascii="Times New Roman" w:hAnsi="Times New Roman" w:cs="Times New Roman"/>
          <w:b/>
          <w:color w:val="000000" w:themeColor="text1"/>
          <w:sz w:val="26"/>
          <w:szCs w:val="26"/>
        </w:rPr>
      </w:pPr>
    </w:p>
    <w:p w:rsidR="00C32C62" w:rsidRPr="002A0F28" w:rsidRDefault="0045534F" w:rsidP="002A0F28">
      <w:pPr>
        <w:pStyle w:val="ConsPlusNormal"/>
        <w:jc w:val="center"/>
        <w:rPr>
          <w:rFonts w:ascii="Times New Roman" w:hAnsi="Times New Roman" w:cs="Times New Roman"/>
          <w:b/>
          <w:color w:val="000000" w:themeColor="text1"/>
          <w:sz w:val="26"/>
          <w:szCs w:val="26"/>
        </w:rPr>
      </w:pPr>
      <w:r w:rsidRPr="002A0F28">
        <w:rPr>
          <w:rFonts w:ascii="Times New Roman" w:hAnsi="Times New Roman" w:cs="Times New Roman"/>
          <w:b/>
          <w:color w:val="000000" w:themeColor="text1"/>
          <w:sz w:val="26"/>
          <w:szCs w:val="26"/>
        </w:rPr>
        <w:t xml:space="preserve">2. </w:t>
      </w:r>
      <w:r w:rsidR="008F0C07" w:rsidRPr="002A0F28">
        <w:rPr>
          <w:rFonts w:ascii="Times New Roman" w:hAnsi="Times New Roman" w:cs="Times New Roman"/>
          <w:b/>
          <w:color w:val="000000" w:themeColor="text1"/>
          <w:sz w:val="26"/>
          <w:szCs w:val="26"/>
        </w:rPr>
        <w:t>ХАРАКТЕРИСТИКА МЕР МУНИЦИПАЛЬНОГО РЕГУЛИРОВАНИЯ</w:t>
      </w:r>
    </w:p>
    <w:p w:rsidR="008F0C07" w:rsidRPr="002A0F28" w:rsidRDefault="008F0C07" w:rsidP="002A0F28">
      <w:pPr>
        <w:pStyle w:val="ConsPlusNormal"/>
        <w:jc w:val="center"/>
        <w:rPr>
          <w:rFonts w:ascii="Times New Roman" w:hAnsi="Times New Roman" w:cs="Times New Roman"/>
          <w:color w:val="000000" w:themeColor="text1"/>
          <w:sz w:val="26"/>
          <w:szCs w:val="26"/>
        </w:rPr>
      </w:pPr>
    </w:p>
    <w:p w:rsidR="00533935" w:rsidRPr="002A0F28" w:rsidRDefault="00533935" w:rsidP="002A0F28">
      <w:pPr>
        <w:pStyle w:val="ConsPlusNormal"/>
        <w:jc w:val="center"/>
        <w:rPr>
          <w:rFonts w:ascii="Times New Roman" w:hAnsi="Times New Roman" w:cs="Times New Roman"/>
          <w:b/>
          <w:color w:val="000000" w:themeColor="text1"/>
          <w:sz w:val="26"/>
          <w:szCs w:val="26"/>
        </w:rPr>
      </w:pPr>
      <w:r w:rsidRPr="002A0F28">
        <w:rPr>
          <w:rFonts w:ascii="Times New Roman" w:hAnsi="Times New Roman" w:cs="Times New Roman"/>
          <w:b/>
          <w:color w:val="000000" w:themeColor="text1"/>
          <w:sz w:val="26"/>
          <w:szCs w:val="26"/>
        </w:rPr>
        <w:t>Сведения</w:t>
      </w:r>
    </w:p>
    <w:p w:rsidR="00533935" w:rsidRPr="002A0F28" w:rsidRDefault="00533935" w:rsidP="002A0F28">
      <w:pPr>
        <w:pStyle w:val="ConsPlusNormal"/>
        <w:jc w:val="center"/>
        <w:rPr>
          <w:rFonts w:ascii="Times New Roman" w:hAnsi="Times New Roman" w:cs="Times New Roman"/>
          <w:b/>
          <w:color w:val="000000" w:themeColor="text1"/>
          <w:sz w:val="26"/>
          <w:szCs w:val="26"/>
        </w:rPr>
      </w:pPr>
      <w:r w:rsidRPr="002A0F28">
        <w:rPr>
          <w:rFonts w:ascii="Times New Roman" w:hAnsi="Times New Roman" w:cs="Times New Roman"/>
          <w:b/>
          <w:color w:val="000000" w:themeColor="text1"/>
          <w:sz w:val="26"/>
          <w:szCs w:val="26"/>
        </w:rPr>
        <w:t>об основных мерах правового регулирования в сфере реализации</w:t>
      </w:r>
    </w:p>
    <w:p w:rsidR="00533935" w:rsidRPr="002A0F28" w:rsidRDefault="00533935" w:rsidP="002A0F28">
      <w:pPr>
        <w:pStyle w:val="ConsPlusNormal"/>
        <w:jc w:val="center"/>
        <w:rPr>
          <w:rFonts w:ascii="Times New Roman" w:hAnsi="Times New Roman" w:cs="Times New Roman"/>
          <w:b/>
          <w:color w:val="000000" w:themeColor="text1"/>
          <w:sz w:val="26"/>
          <w:szCs w:val="26"/>
        </w:rPr>
      </w:pPr>
      <w:r w:rsidRPr="002A0F28">
        <w:rPr>
          <w:rFonts w:ascii="Times New Roman" w:hAnsi="Times New Roman" w:cs="Times New Roman"/>
          <w:b/>
          <w:color w:val="000000" w:themeColor="text1"/>
          <w:sz w:val="26"/>
          <w:szCs w:val="26"/>
        </w:rPr>
        <w:t>муниципальной программы</w:t>
      </w:r>
    </w:p>
    <w:p w:rsidR="008F0C07" w:rsidRPr="002A0F28" w:rsidRDefault="008F0C07" w:rsidP="002A0F28">
      <w:pPr>
        <w:pStyle w:val="ConsPlusNormal"/>
        <w:jc w:val="center"/>
        <w:rPr>
          <w:rFonts w:ascii="Times New Roman" w:hAnsi="Times New Roman" w:cs="Times New Roman"/>
          <w:color w:val="000000" w:themeColor="text1"/>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39"/>
        <w:gridCol w:w="2552"/>
        <w:gridCol w:w="2976"/>
      </w:tblGrid>
      <w:tr w:rsidR="00533935" w:rsidRPr="002A0F28" w:rsidTr="00271DB6">
        <w:tc>
          <w:tcPr>
            <w:tcW w:w="567" w:type="dxa"/>
          </w:tcPr>
          <w:p w:rsidR="00533935" w:rsidRPr="002A0F28" w:rsidRDefault="005C4EA1"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w:t>
            </w:r>
            <w:r w:rsidR="00533935" w:rsidRPr="002A0F28">
              <w:rPr>
                <w:rFonts w:ascii="Times New Roman" w:hAnsi="Times New Roman" w:cs="Times New Roman"/>
                <w:color w:val="000000" w:themeColor="text1"/>
                <w:sz w:val="26"/>
                <w:szCs w:val="26"/>
              </w:rPr>
              <w:t xml:space="preserve"> п/п</w:t>
            </w:r>
          </w:p>
        </w:tc>
        <w:tc>
          <w:tcPr>
            <w:tcW w:w="3539" w:type="dxa"/>
          </w:tcPr>
          <w:p w:rsidR="00533935" w:rsidRPr="002A0F28" w:rsidRDefault="00533935"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Вид и заголовок нормативного правового акта</w:t>
            </w:r>
          </w:p>
        </w:tc>
        <w:tc>
          <w:tcPr>
            <w:tcW w:w="2552" w:type="dxa"/>
          </w:tcPr>
          <w:p w:rsidR="00533935" w:rsidRPr="002A0F28" w:rsidRDefault="00533935"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Основные положения нормативного правового акта</w:t>
            </w:r>
          </w:p>
        </w:tc>
        <w:tc>
          <w:tcPr>
            <w:tcW w:w="2976" w:type="dxa"/>
          </w:tcPr>
          <w:p w:rsidR="00533935" w:rsidRPr="002A0F28" w:rsidRDefault="00533935"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 xml:space="preserve">Наименование </w:t>
            </w:r>
            <w:r w:rsidR="0070529D" w:rsidRPr="002A0F28">
              <w:rPr>
                <w:rFonts w:ascii="Times New Roman" w:hAnsi="Times New Roman" w:cs="Times New Roman"/>
                <w:color w:val="000000" w:themeColor="text1"/>
                <w:sz w:val="26"/>
                <w:szCs w:val="26"/>
              </w:rPr>
              <w:t>показателя</w:t>
            </w:r>
            <w:r w:rsidRPr="002A0F28">
              <w:rPr>
                <w:rFonts w:ascii="Times New Roman" w:hAnsi="Times New Roman" w:cs="Times New Roman"/>
                <w:color w:val="000000" w:themeColor="text1"/>
                <w:sz w:val="26"/>
                <w:szCs w:val="26"/>
              </w:rPr>
              <w:t xml:space="preserve"> муниципальной программы, на который влияет правовое регулирование</w:t>
            </w:r>
          </w:p>
        </w:tc>
      </w:tr>
      <w:tr w:rsidR="00533935" w:rsidRPr="002A0F28" w:rsidTr="00271DB6">
        <w:tc>
          <w:tcPr>
            <w:tcW w:w="9634" w:type="dxa"/>
            <w:gridSpan w:val="4"/>
          </w:tcPr>
          <w:p w:rsidR="00533935" w:rsidRPr="002A0F28" w:rsidRDefault="00533935" w:rsidP="002A0F28">
            <w:pPr>
              <w:pStyle w:val="ConsPlusNormal"/>
              <w:jc w:val="center"/>
              <w:outlineLvl w:val="2"/>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 xml:space="preserve">Задача </w:t>
            </w:r>
            <w:r w:rsidR="00993F6C" w:rsidRPr="002A0F28">
              <w:rPr>
                <w:rFonts w:ascii="Times New Roman" w:hAnsi="Times New Roman" w:cs="Times New Roman"/>
                <w:color w:val="000000" w:themeColor="text1"/>
                <w:sz w:val="26"/>
                <w:szCs w:val="26"/>
              </w:rPr>
              <w:t>«</w:t>
            </w:r>
            <w:r w:rsidR="001F7311" w:rsidRPr="002A0F28">
              <w:rPr>
                <w:rFonts w:ascii="Times New Roman" w:hAnsi="Times New Roman" w:cs="Times New Roman"/>
                <w:sz w:val="26"/>
                <w:szCs w:val="26"/>
                <w:lang w:eastAsia="ar-SA" w:bidi="hi-IN"/>
              </w:rPr>
              <w:t xml:space="preserve">Создание условий для организации </w:t>
            </w:r>
            <w:r w:rsidR="001F7311" w:rsidRPr="002A0F28">
              <w:rPr>
                <w:rFonts w:ascii="Times New Roman" w:hAnsi="Times New Roman" w:cs="Times New Roman"/>
                <w:color w:val="000000" w:themeColor="text1"/>
                <w:sz w:val="26"/>
                <w:szCs w:val="26"/>
              </w:rPr>
              <w:t>транспортного обслуживания населения автомобильным транспортом общего пользования по муниципальным маршрутам регулярного сообщения</w:t>
            </w:r>
            <w:r w:rsidR="00993F6C" w:rsidRPr="002A0F28">
              <w:rPr>
                <w:rFonts w:ascii="Times New Roman" w:hAnsi="Times New Roman" w:cs="Times New Roman"/>
                <w:color w:val="000000" w:themeColor="text1"/>
                <w:sz w:val="26"/>
                <w:szCs w:val="26"/>
              </w:rPr>
              <w:t>»</w:t>
            </w:r>
          </w:p>
        </w:tc>
      </w:tr>
      <w:tr w:rsidR="00DA278C" w:rsidRPr="00935393" w:rsidTr="00271DB6">
        <w:tc>
          <w:tcPr>
            <w:tcW w:w="567" w:type="dxa"/>
          </w:tcPr>
          <w:p w:rsidR="00DA278C" w:rsidRPr="002A0F28" w:rsidRDefault="00DA278C" w:rsidP="002A0F28">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1</w:t>
            </w:r>
            <w:r w:rsidR="00961BD8" w:rsidRPr="002A0F28">
              <w:rPr>
                <w:rFonts w:ascii="Times New Roman" w:hAnsi="Times New Roman" w:cs="Times New Roman"/>
                <w:color w:val="000000" w:themeColor="text1"/>
                <w:sz w:val="26"/>
                <w:szCs w:val="26"/>
              </w:rPr>
              <w:t>.</w:t>
            </w:r>
          </w:p>
        </w:tc>
        <w:tc>
          <w:tcPr>
            <w:tcW w:w="3539" w:type="dxa"/>
          </w:tcPr>
          <w:p w:rsidR="00DA278C" w:rsidRPr="002A0F28" w:rsidRDefault="00DC5A36" w:rsidP="002A0F28">
            <w:pPr>
              <w:pStyle w:val="ConsPlusNormal"/>
              <w:jc w:val="both"/>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Постановление Кировской районной администрации от 22.11.2018 №</w:t>
            </w:r>
            <w:r w:rsidR="00271DB6">
              <w:rPr>
                <w:rFonts w:ascii="Times New Roman" w:hAnsi="Times New Roman" w:cs="Times New Roman"/>
                <w:color w:val="000000" w:themeColor="text1"/>
                <w:sz w:val="26"/>
                <w:szCs w:val="26"/>
              </w:rPr>
              <w:t xml:space="preserve"> </w:t>
            </w:r>
            <w:r w:rsidRPr="002A0F28">
              <w:rPr>
                <w:rFonts w:ascii="Times New Roman" w:hAnsi="Times New Roman" w:cs="Times New Roman"/>
                <w:color w:val="000000" w:themeColor="text1"/>
                <w:sz w:val="26"/>
                <w:szCs w:val="26"/>
              </w:rPr>
              <w:t xml:space="preserve">1359 «Об утверждении порядка установления, изменения, отмены 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w:t>
            </w:r>
            <w:r w:rsidRPr="002A0F28">
              <w:rPr>
                <w:rFonts w:ascii="Times New Roman" w:hAnsi="Times New Roman" w:cs="Times New Roman"/>
                <w:color w:val="000000" w:themeColor="text1"/>
                <w:sz w:val="26"/>
                <w:szCs w:val="26"/>
              </w:rPr>
              <w:lastRenderedPageBreak/>
              <w:t>отмены данных маршрутов)»</w:t>
            </w:r>
          </w:p>
        </w:tc>
        <w:tc>
          <w:tcPr>
            <w:tcW w:w="2552" w:type="dxa"/>
          </w:tcPr>
          <w:p w:rsidR="00DA278C" w:rsidRPr="002A0F28" w:rsidRDefault="00961BD8" w:rsidP="002A0F28">
            <w:pPr>
              <w:spacing w:after="0" w:line="240" w:lineRule="auto"/>
              <w:jc w:val="both"/>
              <w:rPr>
                <w:rFonts w:ascii="Times New Roman" w:eastAsia="Times New Roman" w:hAnsi="Times New Roman" w:cs="Times New Roman"/>
                <w:color w:val="000000" w:themeColor="text1"/>
                <w:sz w:val="26"/>
                <w:szCs w:val="26"/>
                <w:lang w:eastAsia="ru-RU"/>
              </w:rPr>
            </w:pPr>
            <w:r w:rsidRPr="002A0F28">
              <w:rPr>
                <w:rFonts w:ascii="Times New Roman" w:eastAsia="Times New Roman" w:hAnsi="Times New Roman" w:cs="Times New Roman"/>
                <w:color w:val="000000" w:themeColor="text1"/>
                <w:sz w:val="26"/>
                <w:szCs w:val="26"/>
                <w:lang w:eastAsia="ru-RU"/>
              </w:rPr>
              <w:lastRenderedPageBreak/>
              <w:t xml:space="preserve">Определяет Порядок установления, изменения, отмены муниципальных маршрутов регулярных перевозок </w:t>
            </w:r>
          </w:p>
        </w:tc>
        <w:tc>
          <w:tcPr>
            <w:tcW w:w="2976" w:type="dxa"/>
          </w:tcPr>
          <w:p w:rsidR="00DA278C" w:rsidRPr="00935393" w:rsidRDefault="00DC5A36" w:rsidP="002A0F28">
            <w:pPr>
              <w:pStyle w:val="ConsPlusNormal"/>
              <w:jc w:val="both"/>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Количество муниципальных маршрутов регулярных перевозок</w:t>
            </w:r>
          </w:p>
        </w:tc>
      </w:tr>
      <w:tr w:rsidR="00F13BD1" w:rsidRPr="00935393" w:rsidTr="00271DB6">
        <w:tc>
          <w:tcPr>
            <w:tcW w:w="567" w:type="dxa"/>
          </w:tcPr>
          <w:p w:rsidR="00F13BD1" w:rsidRPr="00935393" w:rsidRDefault="00961BD8" w:rsidP="00F13BD1">
            <w:pPr>
              <w:pStyle w:val="ConsPlusNormal"/>
              <w:jc w:val="center"/>
              <w:rPr>
                <w:rFonts w:ascii="Times New Roman" w:hAnsi="Times New Roman" w:cs="Times New Roman"/>
                <w:color w:val="000000" w:themeColor="text1"/>
                <w:sz w:val="26"/>
                <w:szCs w:val="26"/>
              </w:rPr>
            </w:pPr>
            <w:r w:rsidRPr="00935393">
              <w:rPr>
                <w:rFonts w:ascii="Times New Roman" w:hAnsi="Times New Roman" w:cs="Times New Roman"/>
                <w:color w:val="000000" w:themeColor="text1"/>
                <w:sz w:val="26"/>
                <w:szCs w:val="26"/>
              </w:rPr>
              <w:t>2.</w:t>
            </w:r>
          </w:p>
        </w:tc>
        <w:tc>
          <w:tcPr>
            <w:tcW w:w="3539" w:type="dxa"/>
          </w:tcPr>
          <w:p w:rsidR="00F13BD1" w:rsidRPr="00935393" w:rsidRDefault="00935393" w:rsidP="00961BD8">
            <w:pPr>
              <w:pStyle w:val="ConsPlusNormal"/>
              <w:jc w:val="both"/>
              <w:rPr>
                <w:rFonts w:ascii="Times New Roman" w:hAnsi="Times New Roman" w:cs="Times New Roman"/>
                <w:color w:val="000000" w:themeColor="text1"/>
                <w:sz w:val="26"/>
                <w:szCs w:val="26"/>
              </w:rPr>
            </w:pPr>
            <w:r w:rsidRPr="00935393">
              <w:rPr>
                <w:rFonts w:ascii="Times New Roman" w:hAnsi="Times New Roman" w:cs="Times New Roman"/>
                <w:color w:val="000000" w:themeColor="text1"/>
                <w:sz w:val="26"/>
                <w:szCs w:val="26"/>
              </w:rPr>
              <w:t xml:space="preserve">Федеральный закон от 13.07.2015 </w:t>
            </w:r>
            <w:r w:rsidR="00271DB6">
              <w:rPr>
                <w:rFonts w:ascii="Times New Roman" w:hAnsi="Times New Roman" w:cs="Times New Roman"/>
                <w:color w:val="000000" w:themeColor="text1"/>
                <w:sz w:val="26"/>
                <w:szCs w:val="26"/>
              </w:rPr>
              <w:t>№</w:t>
            </w:r>
            <w:r w:rsidRPr="00935393">
              <w:rPr>
                <w:rFonts w:ascii="Times New Roman" w:hAnsi="Times New Roman" w:cs="Times New Roman"/>
                <w:color w:val="000000" w:themeColor="text1"/>
                <w:sz w:val="26"/>
                <w:szCs w:val="26"/>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552" w:type="dxa"/>
          </w:tcPr>
          <w:p w:rsidR="00935393" w:rsidRPr="00935393" w:rsidRDefault="00935393" w:rsidP="00935393">
            <w:pPr>
              <w:autoSpaceDE w:val="0"/>
              <w:autoSpaceDN w:val="0"/>
              <w:adjustRightInd w:val="0"/>
              <w:spacing w:after="0" w:line="240" w:lineRule="auto"/>
              <w:jc w:val="both"/>
              <w:rPr>
                <w:rFonts w:ascii="Times New Roman" w:hAnsi="Times New Roman" w:cs="Times New Roman"/>
                <w:sz w:val="26"/>
                <w:szCs w:val="26"/>
              </w:rPr>
            </w:pPr>
            <w:r w:rsidRPr="00935393">
              <w:rPr>
                <w:rFonts w:ascii="Times New Roman" w:hAnsi="Times New Roman" w:cs="Times New Roman"/>
                <w:sz w:val="26"/>
                <w:szCs w:val="26"/>
              </w:rPr>
              <w:t>Регулирует отношения по организации регулярных перевозок пассажиров</w:t>
            </w:r>
          </w:p>
          <w:p w:rsidR="00F13BD1" w:rsidRPr="00935393" w:rsidRDefault="00F13BD1" w:rsidP="00F13BD1">
            <w:pPr>
              <w:jc w:val="both"/>
              <w:rPr>
                <w:rFonts w:ascii="Times New Roman" w:eastAsia="Times New Roman" w:hAnsi="Times New Roman" w:cs="Times New Roman"/>
                <w:color w:val="000000" w:themeColor="text1"/>
                <w:sz w:val="26"/>
                <w:szCs w:val="26"/>
                <w:lang w:eastAsia="ru-RU"/>
              </w:rPr>
            </w:pPr>
          </w:p>
        </w:tc>
        <w:tc>
          <w:tcPr>
            <w:tcW w:w="2976" w:type="dxa"/>
          </w:tcPr>
          <w:p w:rsidR="00F13BD1" w:rsidRPr="00935393" w:rsidRDefault="004A3375" w:rsidP="00935393">
            <w:pPr>
              <w:pStyle w:val="ConsPlusNormal"/>
              <w:jc w:val="both"/>
              <w:rPr>
                <w:rFonts w:ascii="Times New Roman" w:hAnsi="Times New Roman" w:cs="Times New Roman"/>
                <w:color w:val="000000" w:themeColor="text1"/>
                <w:sz w:val="26"/>
                <w:szCs w:val="26"/>
              </w:rPr>
            </w:pPr>
            <w:r w:rsidRPr="00935393">
              <w:rPr>
                <w:rFonts w:ascii="Times New Roman" w:hAnsi="Times New Roman" w:cs="Times New Roman"/>
                <w:color w:val="000000" w:themeColor="text1"/>
                <w:sz w:val="26"/>
                <w:szCs w:val="26"/>
              </w:rPr>
              <w:t>Количество выполненных рейсов на муниципальных маршрутах регулярных перевозок</w:t>
            </w:r>
            <w:r w:rsidR="00935393" w:rsidRPr="00935393">
              <w:rPr>
                <w:rFonts w:ascii="Times New Roman" w:hAnsi="Times New Roman" w:cs="Times New Roman"/>
                <w:color w:val="000000" w:themeColor="text1"/>
                <w:sz w:val="26"/>
                <w:szCs w:val="26"/>
              </w:rPr>
              <w:t xml:space="preserve"> </w:t>
            </w:r>
          </w:p>
        </w:tc>
      </w:tr>
    </w:tbl>
    <w:p w:rsidR="00533935" w:rsidRPr="00C32C62" w:rsidRDefault="00533935" w:rsidP="00533935">
      <w:pPr>
        <w:pStyle w:val="ConsPlusNormal"/>
        <w:jc w:val="both"/>
        <w:rPr>
          <w:rFonts w:ascii="Times New Roman" w:hAnsi="Times New Roman" w:cs="Times New Roman"/>
          <w:color w:val="000000" w:themeColor="text1"/>
          <w:sz w:val="26"/>
          <w:szCs w:val="26"/>
        </w:rPr>
      </w:pPr>
    </w:p>
    <w:p w:rsidR="00533935" w:rsidRPr="005C4EA1" w:rsidRDefault="0045534F" w:rsidP="005C4EA1">
      <w:pPr>
        <w:pStyle w:val="ConsPlusNormal"/>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3. </w:t>
      </w:r>
      <w:r w:rsidR="005C4EA1" w:rsidRPr="005C4EA1">
        <w:rPr>
          <w:rFonts w:ascii="Times New Roman" w:hAnsi="Times New Roman" w:cs="Times New Roman"/>
          <w:b/>
          <w:color w:val="000000" w:themeColor="text1"/>
          <w:sz w:val="26"/>
          <w:szCs w:val="26"/>
        </w:rPr>
        <w:t>НАПРАВЛЕНИЕ МУНИЦИПАЛЬНОЙ ПРОГРАММЫ</w:t>
      </w:r>
    </w:p>
    <w:p w:rsidR="00C32C62" w:rsidRPr="005C4EA1" w:rsidRDefault="00C32C62" w:rsidP="005C4EA1">
      <w:pPr>
        <w:pStyle w:val="ConsPlusNormal"/>
        <w:jc w:val="center"/>
        <w:rPr>
          <w:rFonts w:ascii="Times New Roman" w:hAnsi="Times New Roman" w:cs="Times New Roman"/>
          <w:b/>
          <w:color w:val="000000" w:themeColor="text1"/>
          <w:sz w:val="26"/>
          <w:szCs w:val="26"/>
        </w:rPr>
      </w:pPr>
    </w:p>
    <w:p w:rsidR="00533935" w:rsidRPr="005C4EA1" w:rsidRDefault="0045534F" w:rsidP="005C4EA1">
      <w:pPr>
        <w:pStyle w:val="ConsPlusNormal"/>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3.1. </w:t>
      </w:r>
      <w:r w:rsidR="00533935" w:rsidRPr="005C4EA1">
        <w:rPr>
          <w:rFonts w:ascii="Times New Roman" w:hAnsi="Times New Roman" w:cs="Times New Roman"/>
          <w:b/>
          <w:color w:val="000000" w:themeColor="text1"/>
          <w:sz w:val="26"/>
          <w:szCs w:val="26"/>
        </w:rPr>
        <w:t>Структура направления муниципальной программы</w:t>
      </w:r>
    </w:p>
    <w:p w:rsidR="00533935" w:rsidRPr="00C32C62" w:rsidRDefault="00533935" w:rsidP="00533935">
      <w:pPr>
        <w:pStyle w:val="ConsPlusNormal"/>
        <w:jc w:val="both"/>
        <w:rPr>
          <w:rFonts w:ascii="Times New Roman" w:hAnsi="Times New Roman" w:cs="Times New Roman"/>
          <w:color w:val="000000" w:themeColor="text1"/>
          <w:sz w:val="26"/>
          <w:szCs w:val="26"/>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0"/>
        <w:gridCol w:w="1985"/>
        <w:gridCol w:w="1985"/>
        <w:gridCol w:w="1684"/>
        <w:gridCol w:w="870"/>
      </w:tblGrid>
      <w:tr w:rsidR="00533935" w:rsidRPr="00C32C62" w:rsidTr="001F7311">
        <w:trPr>
          <w:jc w:val="center"/>
        </w:trPr>
        <w:tc>
          <w:tcPr>
            <w:tcW w:w="567" w:type="dxa"/>
          </w:tcPr>
          <w:p w:rsidR="00533935" w:rsidRPr="00C32C62" w:rsidRDefault="005C4EA1" w:rsidP="006939CD">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533935" w:rsidRPr="00C32C62">
              <w:rPr>
                <w:rFonts w:ascii="Times New Roman" w:hAnsi="Times New Roman" w:cs="Times New Roman"/>
                <w:color w:val="000000" w:themeColor="text1"/>
                <w:sz w:val="26"/>
                <w:szCs w:val="26"/>
              </w:rPr>
              <w:t xml:space="preserve"> п/п</w:t>
            </w:r>
          </w:p>
        </w:tc>
        <w:tc>
          <w:tcPr>
            <w:tcW w:w="2830" w:type="dxa"/>
          </w:tcPr>
          <w:p w:rsidR="00533935" w:rsidRPr="00C32C62" w:rsidRDefault="00533935" w:rsidP="006939CD">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Наименование направления муниципальной программы/наименование структурного элемента/наименование мероприятия, входящего в состав структурного элемента</w:t>
            </w:r>
          </w:p>
        </w:tc>
        <w:tc>
          <w:tcPr>
            <w:tcW w:w="1985" w:type="dxa"/>
          </w:tcPr>
          <w:p w:rsidR="00533935" w:rsidRPr="00C32C62" w:rsidRDefault="00533935" w:rsidP="00C87DFB">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Задача структурного элемента, решение которой обеспечивается реализацией структурного элемента </w:t>
            </w:r>
          </w:p>
        </w:tc>
        <w:tc>
          <w:tcPr>
            <w:tcW w:w="1985" w:type="dxa"/>
          </w:tcPr>
          <w:p w:rsidR="00533935" w:rsidRPr="00C32C62" w:rsidRDefault="00533935" w:rsidP="006939CD">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Связь задачи структурного элемента с показателем направления муниципальной программы</w:t>
            </w:r>
          </w:p>
        </w:tc>
        <w:tc>
          <w:tcPr>
            <w:tcW w:w="1684" w:type="dxa"/>
          </w:tcPr>
          <w:p w:rsidR="00533935" w:rsidRPr="00C32C62" w:rsidRDefault="00533935" w:rsidP="006939CD">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Соисполнитель/участник структурного элемента</w:t>
            </w:r>
          </w:p>
        </w:tc>
        <w:tc>
          <w:tcPr>
            <w:tcW w:w="870" w:type="dxa"/>
          </w:tcPr>
          <w:p w:rsidR="00533935" w:rsidRPr="00C32C62" w:rsidRDefault="00533935" w:rsidP="006939CD">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Срок реализации</w:t>
            </w:r>
          </w:p>
        </w:tc>
      </w:tr>
      <w:tr w:rsidR="00533935" w:rsidRPr="00935393" w:rsidTr="001F7311">
        <w:trPr>
          <w:trHeight w:val="13"/>
          <w:jc w:val="center"/>
        </w:trPr>
        <w:tc>
          <w:tcPr>
            <w:tcW w:w="567"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1</w:t>
            </w:r>
          </w:p>
        </w:tc>
        <w:tc>
          <w:tcPr>
            <w:tcW w:w="2830"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2</w:t>
            </w:r>
          </w:p>
        </w:tc>
        <w:tc>
          <w:tcPr>
            <w:tcW w:w="1985"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3</w:t>
            </w:r>
          </w:p>
        </w:tc>
        <w:tc>
          <w:tcPr>
            <w:tcW w:w="1985"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4</w:t>
            </w:r>
          </w:p>
        </w:tc>
        <w:tc>
          <w:tcPr>
            <w:tcW w:w="1684"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5</w:t>
            </w:r>
          </w:p>
        </w:tc>
        <w:tc>
          <w:tcPr>
            <w:tcW w:w="870" w:type="dxa"/>
          </w:tcPr>
          <w:p w:rsidR="00533935" w:rsidRPr="00935393" w:rsidRDefault="00533935" w:rsidP="006939CD">
            <w:pPr>
              <w:pStyle w:val="ConsPlusNormal"/>
              <w:jc w:val="center"/>
              <w:rPr>
                <w:rFonts w:ascii="Times New Roman" w:hAnsi="Times New Roman" w:cs="Times New Roman"/>
                <w:color w:val="000000" w:themeColor="text1"/>
                <w:sz w:val="24"/>
                <w:szCs w:val="24"/>
              </w:rPr>
            </w:pPr>
            <w:r w:rsidRPr="00935393">
              <w:rPr>
                <w:rFonts w:ascii="Times New Roman" w:hAnsi="Times New Roman" w:cs="Times New Roman"/>
                <w:color w:val="000000" w:themeColor="text1"/>
                <w:sz w:val="24"/>
                <w:szCs w:val="24"/>
              </w:rPr>
              <w:t>6</w:t>
            </w:r>
          </w:p>
        </w:tc>
      </w:tr>
      <w:tr w:rsidR="000F2890" w:rsidRPr="00C32C62" w:rsidTr="001F7311">
        <w:trPr>
          <w:trHeight w:val="54"/>
          <w:jc w:val="center"/>
        </w:trPr>
        <w:tc>
          <w:tcPr>
            <w:tcW w:w="9921" w:type="dxa"/>
            <w:gridSpan w:val="6"/>
            <w:shd w:val="clear" w:color="auto" w:fill="auto"/>
          </w:tcPr>
          <w:p w:rsidR="000F2890" w:rsidRPr="00C31EC0" w:rsidRDefault="000F2890" w:rsidP="000F2890">
            <w:pPr>
              <w:pStyle w:val="ConsPlusNormal"/>
              <w:jc w:val="center"/>
              <w:rPr>
                <w:rFonts w:ascii="Times New Roman" w:hAnsi="Times New Roman" w:cs="Times New Roman"/>
                <w:color w:val="000000" w:themeColor="text1"/>
                <w:sz w:val="26"/>
                <w:szCs w:val="26"/>
              </w:rPr>
            </w:pPr>
            <w:r w:rsidRPr="00C31EC0">
              <w:rPr>
                <w:rFonts w:ascii="Times New Roman" w:hAnsi="Times New Roman" w:cs="Times New Roman"/>
                <w:color w:val="000000" w:themeColor="text1"/>
                <w:sz w:val="26"/>
                <w:szCs w:val="26"/>
              </w:rPr>
              <w:t>Направление «Национальная экономика»</w:t>
            </w:r>
          </w:p>
        </w:tc>
      </w:tr>
      <w:tr w:rsidR="00134C0E" w:rsidRPr="00C32C62" w:rsidTr="001F7311">
        <w:trPr>
          <w:jc w:val="center"/>
        </w:trPr>
        <w:tc>
          <w:tcPr>
            <w:tcW w:w="9921" w:type="dxa"/>
            <w:gridSpan w:val="6"/>
          </w:tcPr>
          <w:p w:rsidR="00892D26" w:rsidRPr="00C32C62" w:rsidRDefault="00134C0E" w:rsidP="006939CD">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Комплекс процессных мероприятий</w:t>
            </w:r>
          </w:p>
        </w:tc>
      </w:tr>
      <w:tr w:rsidR="00A95F4F" w:rsidRPr="00C32C62" w:rsidTr="006C5BA5">
        <w:trPr>
          <w:jc w:val="center"/>
        </w:trPr>
        <w:tc>
          <w:tcPr>
            <w:tcW w:w="567" w:type="dxa"/>
          </w:tcPr>
          <w:p w:rsidR="00A95F4F" w:rsidRPr="00C32C62" w:rsidRDefault="00A95F4F" w:rsidP="00A95F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w:t>
            </w:r>
          </w:p>
        </w:tc>
        <w:tc>
          <w:tcPr>
            <w:tcW w:w="9354" w:type="dxa"/>
            <w:gridSpan w:val="5"/>
          </w:tcPr>
          <w:p w:rsidR="00A95F4F" w:rsidRPr="00C32C62" w:rsidRDefault="00A95F4F" w:rsidP="00A95F4F">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Структурный элемент </w:t>
            </w:r>
            <w:r w:rsidRPr="006C5BA5">
              <w:rPr>
                <w:rFonts w:ascii="Times New Roman" w:hAnsi="Times New Roman" w:cs="Times New Roman"/>
                <w:b/>
                <w:sz w:val="26"/>
                <w:szCs w:val="26"/>
              </w:rPr>
              <w:t>Организация транспортного обслуживания населения автомобильным транспортом общего пользования по муниципальным маршрутам регулярного сообщения</w:t>
            </w:r>
          </w:p>
        </w:tc>
      </w:tr>
      <w:tr w:rsidR="001F7311" w:rsidRPr="00C32C62" w:rsidTr="001F7311">
        <w:trPr>
          <w:trHeight w:val="4149"/>
          <w:jc w:val="center"/>
        </w:trPr>
        <w:tc>
          <w:tcPr>
            <w:tcW w:w="567"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1.1</w:t>
            </w:r>
          </w:p>
        </w:tc>
        <w:tc>
          <w:tcPr>
            <w:tcW w:w="2830" w:type="dxa"/>
          </w:tcPr>
          <w:p w:rsidR="001F7311" w:rsidRPr="00C32C62" w:rsidRDefault="001F7311" w:rsidP="0051642A">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Ведение реестра </w:t>
            </w:r>
            <w:r w:rsidRPr="0051642A">
              <w:rPr>
                <w:rFonts w:ascii="Times New Roman" w:hAnsi="Times New Roman" w:cs="Times New Roman"/>
                <w:color w:val="000000" w:themeColor="text1"/>
                <w:sz w:val="26"/>
                <w:szCs w:val="26"/>
              </w:rPr>
              <w:t>муниципальных маршрутов регулярных перевозок</w:t>
            </w:r>
          </w:p>
        </w:tc>
        <w:tc>
          <w:tcPr>
            <w:tcW w:w="1985" w:type="dxa"/>
            <w:vMerge w:val="restart"/>
          </w:tcPr>
          <w:p w:rsidR="001F7311" w:rsidRPr="0051642A" w:rsidRDefault="001F7311" w:rsidP="00FD4E27">
            <w:pPr>
              <w:autoSpaceDE w:val="0"/>
              <w:autoSpaceDN w:val="0"/>
              <w:adjustRightInd w:val="0"/>
              <w:rPr>
                <w:rFonts w:ascii="Times New Roman" w:eastAsia="Times New Roman" w:hAnsi="Times New Roman" w:cs="Times New Roman"/>
                <w:color w:val="000000" w:themeColor="text1"/>
                <w:sz w:val="26"/>
                <w:szCs w:val="26"/>
                <w:lang w:eastAsia="ru-RU"/>
              </w:rPr>
            </w:pPr>
            <w:r w:rsidRPr="005A0FE5">
              <w:rPr>
                <w:rFonts w:ascii="Times New Roman" w:hAnsi="Times New Roman" w:cs="Times New Roman"/>
                <w:sz w:val="26"/>
                <w:szCs w:val="26"/>
                <w:lang w:eastAsia="ar-SA" w:bidi="hi-IN"/>
              </w:rPr>
              <w:t xml:space="preserve">Создание условий для организации </w:t>
            </w:r>
            <w:r w:rsidRPr="0051642A">
              <w:rPr>
                <w:rFonts w:ascii="Times New Roman" w:eastAsia="Times New Roman" w:hAnsi="Times New Roman" w:cs="Times New Roman"/>
                <w:color w:val="000000" w:themeColor="text1"/>
                <w:sz w:val="26"/>
                <w:szCs w:val="26"/>
                <w:lang w:eastAsia="ru-RU"/>
              </w:rPr>
              <w:t xml:space="preserve">транспортного обслуживания населения автомобильным транспортом общего пользования по муниципальным маршрутам </w:t>
            </w:r>
            <w:r w:rsidRPr="0051642A">
              <w:rPr>
                <w:rFonts w:ascii="Times New Roman" w:eastAsia="Times New Roman" w:hAnsi="Times New Roman" w:cs="Times New Roman"/>
                <w:color w:val="000000" w:themeColor="text1"/>
                <w:sz w:val="26"/>
                <w:szCs w:val="26"/>
                <w:lang w:eastAsia="ru-RU"/>
              </w:rPr>
              <w:lastRenderedPageBreak/>
              <w:t>регулярного сообщения</w:t>
            </w:r>
          </w:p>
        </w:tc>
        <w:tc>
          <w:tcPr>
            <w:tcW w:w="1985" w:type="dxa"/>
          </w:tcPr>
          <w:p w:rsidR="001F7311" w:rsidRPr="0051642A" w:rsidRDefault="001F7311" w:rsidP="006C5BA5">
            <w:pPr>
              <w:autoSpaceDE w:val="0"/>
              <w:autoSpaceDN w:val="0"/>
              <w:adjustRightInd w:val="0"/>
              <w:jc w:val="both"/>
              <w:rPr>
                <w:rFonts w:ascii="Times New Roman" w:eastAsia="Times New Roman" w:hAnsi="Times New Roman" w:cs="Times New Roman"/>
                <w:color w:val="000000" w:themeColor="text1"/>
                <w:sz w:val="26"/>
                <w:szCs w:val="26"/>
                <w:lang w:eastAsia="ru-RU"/>
              </w:rPr>
            </w:pPr>
            <w:r w:rsidRPr="0051642A">
              <w:rPr>
                <w:rFonts w:ascii="Times New Roman" w:eastAsia="Times New Roman" w:hAnsi="Times New Roman" w:cs="Times New Roman"/>
                <w:color w:val="000000" w:themeColor="text1"/>
                <w:sz w:val="26"/>
                <w:szCs w:val="26"/>
                <w:lang w:eastAsia="ru-RU"/>
              </w:rPr>
              <w:lastRenderedPageBreak/>
              <w:t>Количество муниципальных маршрутов регулярных перевозок</w:t>
            </w:r>
          </w:p>
        </w:tc>
        <w:tc>
          <w:tcPr>
            <w:tcW w:w="1684"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Отдел экономического развития и инвестиций администрации Кировского муниципального округа</w:t>
            </w:r>
          </w:p>
        </w:tc>
        <w:tc>
          <w:tcPr>
            <w:tcW w:w="870"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2026-2031</w:t>
            </w:r>
          </w:p>
        </w:tc>
      </w:tr>
      <w:tr w:rsidR="001F7311" w:rsidRPr="00C32C62" w:rsidTr="001F7311">
        <w:trPr>
          <w:trHeight w:val="2930"/>
          <w:jc w:val="center"/>
        </w:trPr>
        <w:tc>
          <w:tcPr>
            <w:tcW w:w="567"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bookmarkStart w:id="4" w:name="_Hlk213626559"/>
            <w:r>
              <w:rPr>
                <w:rFonts w:ascii="Times New Roman" w:hAnsi="Times New Roman" w:cs="Times New Roman"/>
                <w:color w:val="000000" w:themeColor="text1"/>
                <w:sz w:val="26"/>
                <w:szCs w:val="26"/>
              </w:rPr>
              <w:lastRenderedPageBreak/>
              <w:t>1.2</w:t>
            </w:r>
          </w:p>
        </w:tc>
        <w:tc>
          <w:tcPr>
            <w:tcW w:w="2830" w:type="dxa"/>
          </w:tcPr>
          <w:p w:rsidR="001F7311" w:rsidRPr="00C32C62" w:rsidRDefault="001F7311" w:rsidP="0051642A">
            <w:pPr>
              <w:pStyle w:val="ConsPlusNormal"/>
              <w:jc w:val="both"/>
              <w:rPr>
                <w:rFonts w:ascii="Times New Roman" w:hAnsi="Times New Roman" w:cs="Times New Roman"/>
                <w:color w:val="000000" w:themeColor="text1"/>
                <w:sz w:val="26"/>
                <w:szCs w:val="26"/>
              </w:rPr>
            </w:pPr>
            <w:r w:rsidRPr="00A95F4F">
              <w:rPr>
                <w:rFonts w:ascii="Times New Roman" w:hAnsi="Times New Roman" w:cs="Times New Roman"/>
                <w:color w:val="000000" w:themeColor="text1"/>
                <w:sz w:val="26"/>
                <w:szCs w:val="26"/>
              </w:rPr>
              <w:t>Выполнение работ, связанных с осуществлением перевозок пассажиров автомобильным транспортом общего пользования по муниципальным маршрутам регулярного сообщения</w:t>
            </w:r>
          </w:p>
        </w:tc>
        <w:tc>
          <w:tcPr>
            <w:tcW w:w="1985" w:type="dxa"/>
            <w:vMerge/>
          </w:tcPr>
          <w:p w:rsidR="001F7311" w:rsidRPr="00FD4E27" w:rsidRDefault="001F7311" w:rsidP="00FD4E27">
            <w:pPr>
              <w:autoSpaceDE w:val="0"/>
              <w:autoSpaceDN w:val="0"/>
              <w:adjustRightInd w:val="0"/>
              <w:rPr>
                <w:rFonts w:ascii="Times New Roman" w:eastAsia="Times New Roman" w:hAnsi="Times New Roman" w:cs="Times New Roman"/>
                <w:color w:val="000000" w:themeColor="text1"/>
                <w:sz w:val="26"/>
                <w:szCs w:val="26"/>
                <w:lang w:eastAsia="ru-RU"/>
              </w:rPr>
            </w:pPr>
          </w:p>
        </w:tc>
        <w:tc>
          <w:tcPr>
            <w:tcW w:w="1985" w:type="dxa"/>
          </w:tcPr>
          <w:p w:rsidR="001F7311" w:rsidRPr="0051642A" w:rsidRDefault="001F7311" w:rsidP="0051642A">
            <w:pPr>
              <w:jc w:val="both"/>
              <w:rPr>
                <w:rFonts w:ascii="Times New Roman" w:eastAsia="Times New Roman" w:hAnsi="Times New Roman" w:cs="Times New Roman"/>
                <w:color w:val="000000" w:themeColor="text1"/>
                <w:sz w:val="26"/>
                <w:szCs w:val="26"/>
                <w:lang w:eastAsia="ru-RU"/>
              </w:rPr>
            </w:pPr>
            <w:r w:rsidRPr="0051642A">
              <w:rPr>
                <w:rFonts w:ascii="Times New Roman" w:eastAsia="Times New Roman" w:hAnsi="Times New Roman" w:cs="Times New Roman"/>
                <w:color w:val="000000" w:themeColor="text1"/>
                <w:sz w:val="26"/>
                <w:szCs w:val="26"/>
                <w:lang w:eastAsia="ru-RU"/>
              </w:rPr>
              <w:t>Количество выполненных рейсов на муниципальных маршрутах регулярных перевозок;</w:t>
            </w:r>
          </w:p>
        </w:tc>
        <w:tc>
          <w:tcPr>
            <w:tcW w:w="1684"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Отдел экономического развития и инвестиций администрации Кировского муниципального округа</w:t>
            </w:r>
          </w:p>
        </w:tc>
        <w:tc>
          <w:tcPr>
            <w:tcW w:w="870" w:type="dxa"/>
          </w:tcPr>
          <w:p w:rsidR="001F7311" w:rsidRPr="00C32C62" w:rsidRDefault="001F7311" w:rsidP="0051642A">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2026-2031</w:t>
            </w:r>
          </w:p>
        </w:tc>
      </w:tr>
      <w:bookmarkEnd w:id="4"/>
    </w:tbl>
    <w:p w:rsidR="003031EF" w:rsidRDefault="003031EF" w:rsidP="0042038C">
      <w:pPr>
        <w:pStyle w:val="ConsPlusNormal"/>
        <w:jc w:val="center"/>
        <w:rPr>
          <w:rFonts w:ascii="Times New Roman" w:hAnsi="Times New Roman" w:cs="Times New Roman"/>
          <w:b/>
          <w:color w:val="000000" w:themeColor="text1"/>
          <w:sz w:val="26"/>
          <w:szCs w:val="26"/>
        </w:rPr>
      </w:pPr>
    </w:p>
    <w:p w:rsidR="003031EF" w:rsidRDefault="003031EF"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pPr>
    </w:p>
    <w:p w:rsidR="00EE1D83" w:rsidRDefault="00EE1D83" w:rsidP="0042038C">
      <w:pPr>
        <w:pStyle w:val="ConsPlusNormal"/>
        <w:jc w:val="center"/>
        <w:rPr>
          <w:rFonts w:ascii="Times New Roman" w:hAnsi="Times New Roman" w:cs="Times New Roman"/>
          <w:b/>
          <w:color w:val="000000" w:themeColor="text1"/>
          <w:sz w:val="26"/>
          <w:szCs w:val="26"/>
        </w:rPr>
        <w:sectPr w:rsidR="00EE1D83" w:rsidSect="00151EBA">
          <w:pgSz w:w="11905" w:h="16838"/>
          <w:pgMar w:top="567" w:right="851" w:bottom="284" w:left="1559" w:header="0" w:footer="0" w:gutter="0"/>
          <w:cols w:space="720"/>
          <w:titlePg/>
          <w:docGrid w:linePitch="299"/>
        </w:sectPr>
      </w:pPr>
    </w:p>
    <w:p w:rsidR="002062B9" w:rsidRDefault="002062B9" w:rsidP="002062B9">
      <w:pPr>
        <w:pStyle w:val="ConsPlusNormal"/>
        <w:rPr>
          <w:rFonts w:ascii="Times New Roman" w:hAnsi="Times New Roman" w:cs="Times New Roman"/>
          <w:b/>
          <w:color w:val="000000" w:themeColor="text1"/>
          <w:sz w:val="26"/>
          <w:szCs w:val="26"/>
        </w:rPr>
      </w:pPr>
    </w:p>
    <w:p w:rsidR="002062B9" w:rsidRDefault="002062B9" w:rsidP="002062B9">
      <w:pPr>
        <w:pStyle w:val="ConsPlusNormal"/>
        <w:rPr>
          <w:rFonts w:ascii="Times New Roman" w:hAnsi="Times New Roman" w:cs="Times New Roman"/>
          <w:b/>
          <w:color w:val="000000" w:themeColor="text1"/>
          <w:sz w:val="26"/>
          <w:szCs w:val="26"/>
        </w:rPr>
      </w:pPr>
    </w:p>
    <w:p w:rsidR="00C32C62" w:rsidRDefault="0045534F" w:rsidP="002062B9">
      <w:pPr>
        <w:pStyle w:val="ConsPlusNormal"/>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3.2. </w:t>
      </w:r>
      <w:r w:rsidR="00C32C62" w:rsidRPr="005C4EA1">
        <w:rPr>
          <w:rFonts w:ascii="Times New Roman" w:hAnsi="Times New Roman" w:cs="Times New Roman"/>
          <w:b/>
          <w:color w:val="000000" w:themeColor="text1"/>
          <w:sz w:val="26"/>
          <w:szCs w:val="26"/>
        </w:rPr>
        <w:t>Финансовое обеспечение направления муниципальной программы</w:t>
      </w:r>
    </w:p>
    <w:p w:rsidR="005C4EA1" w:rsidRPr="005C4EA1" w:rsidRDefault="005C4EA1" w:rsidP="0042038C">
      <w:pPr>
        <w:pStyle w:val="ConsPlusNormal"/>
        <w:jc w:val="center"/>
        <w:rPr>
          <w:rFonts w:ascii="Times New Roman" w:hAnsi="Times New Roman" w:cs="Times New Roman"/>
          <w:b/>
          <w:color w:val="000000" w:themeColor="text1"/>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1"/>
        <w:gridCol w:w="1841"/>
        <w:gridCol w:w="1706"/>
        <w:gridCol w:w="1704"/>
        <w:gridCol w:w="1704"/>
        <w:gridCol w:w="1704"/>
        <w:gridCol w:w="1704"/>
        <w:gridCol w:w="2112"/>
      </w:tblGrid>
      <w:tr w:rsidR="00C32C62" w:rsidRPr="00C32C62" w:rsidTr="00F726FC">
        <w:trPr>
          <w:trHeight w:val="282"/>
        </w:trPr>
        <w:tc>
          <w:tcPr>
            <w:tcW w:w="2121" w:type="dxa"/>
            <w:vMerge w:val="restart"/>
          </w:tcPr>
          <w:p w:rsidR="00C32C62" w:rsidRPr="00C32C62" w:rsidRDefault="00C32C62"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Источники финансирования</w:t>
            </w:r>
          </w:p>
        </w:tc>
        <w:tc>
          <w:tcPr>
            <w:tcW w:w="1841" w:type="dxa"/>
            <w:vMerge w:val="restart"/>
          </w:tcPr>
          <w:p w:rsidR="00F726FC" w:rsidRDefault="00C32C62" w:rsidP="00F726F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Всего</w:t>
            </w:r>
            <w:r w:rsidR="00F726FC">
              <w:rPr>
                <w:rFonts w:ascii="Times New Roman" w:hAnsi="Times New Roman" w:cs="Times New Roman"/>
                <w:color w:val="000000" w:themeColor="text1"/>
                <w:sz w:val="26"/>
                <w:szCs w:val="26"/>
              </w:rPr>
              <w:t xml:space="preserve">, </w:t>
            </w:r>
          </w:p>
          <w:p w:rsidR="00C32C62" w:rsidRPr="00C32C62" w:rsidRDefault="00C32C62" w:rsidP="00F726F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руб.</w:t>
            </w:r>
          </w:p>
        </w:tc>
        <w:tc>
          <w:tcPr>
            <w:tcW w:w="10634" w:type="dxa"/>
            <w:gridSpan w:val="6"/>
          </w:tcPr>
          <w:p w:rsidR="00C32C62" w:rsidRPr="00C32C62" w:rsidRDefault="00C32C62"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В том числе по годам реализации</w:t>
            </w:r>
            <w:r w:rsidR="00D83072">
              <w:rPr>
                <w:rFonts w:ascii="Times New Roman" w:hAnsi="Times New Roman" w:cs="Times New Roman"/>
                <w:color w:val="000000" w:themeColor="text1"/>
                <w:sz w:val="26"/>
                <w:szCs w:val="26"/>
              </w:rPr>
              <w:t>, руб.</w:t>
            </w:r>
          </w:p>
        </w:tc>
      </w:tr>
      <w:tr w:rsidR="005C4EA1" w:rsidRPr="00C32C62" w:rsidTr="00F726FC">
        <w:trPr>
          <w:trHeight w:val="179"/>
        </w:trPr>
        <w:tc>
          <w:tcPr>
            <w:tcW w:w="2121" w:type="dxa"/>
            <w:vMerge/>
          </w:tcPr>
          <w:p w:rsidR="005C4EA1" w:rsidRPr="00C32C62" w:rsidRDefault="005C4EA1" w:rsidP="0042038C">
            <w:pPr>
              <w:pStyle w:val="ConsPlusNormal"/>
              <w:rPr>
                <w:rFonts w:ascii="Times New Roman" w:hAnsi="Times New Roman" w:cs="Times New Roman"/>
                <w:color w:val="000000" w:themeColor="text1"/>
                <w:sz w:val="26"/>
                <w:szCs w:val="26"/>
              </w:rPr>
            </w:pPr>
          </w:p>
        </w:tc>
        <w:tc>
          <w:tcPr>
            <w:tcW w:w="1841" w:type="dxa"/>
            <w:vMerge/>
          </w:tcPr>
          <w:p w:rsidR="005C4EA1" w:rsidRPr="00C32C62" w:rsidRDefault="005C4EA1" w:rsidP="0042038C">
            <w:pPr>
              <w:pStyle w:val="ConsPlusNormal"/>
              <w:rPr>
                <w:rFonts w:ascii="Times New Roman" w:hAnsi="Times New Roman" w:cs="Times New Roman"/>
                <w:color w:val="000000" w:themeColor="text1"/>
                <w:sz w:val="26"/>
                <w:szCs w:val="26"/>
              </w:rPr>
            </w:pPr>
          </w:p>
        </w:tc>
        <w:tc>
          <w:tcPr>
            <w:tcW w:w="1706"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2026</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2027</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2028</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2029</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2030</w:t>
            </w:r>
          </w:p>
        </w:tc>
        <w:tc>
          <w:tcPr>
            <w:tcW w:w="2112"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2031</w:t>
            </w:r>
          </w:p>
        </w:tc>
      </w:tr>
      <w:tr w:rsidR="005C4EA1" w:rsidRPr="00C32C62" w:rsidTr="00F726FC">
        <w:trPr>
          <w:trHeight w:val="13"/>
        </w:trPr>
        <w:tc>
          <w:tcPr>
            <w:tcW w:w="2121"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w:t>
            </w:r>
          </w:p>
        </w:tc>
        <w:tc>
          <w:tcPr>
            <w:tcW w:w="1841"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w:t>
            </w:r>
          </w:p>
        </w:tc>
        <w:tc>
          <w:tcPr>
            <w:tcW w:w="1706"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3</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4</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5</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6</w:t>
            </w:r>
          </w:p>
        </w:tc>
        <w:tc>
          <w:tcPr>
            <w:tcW w:w="1704"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7</w:t>
            </w:r>
          </w:p>
        </w:tc>
        <w:tc>
          <w:tcPr>
            <w:tcW w:w="2112" w:type="dxa"/>
          </w:tcPr>
          <w:p w:rsidR="005C4EA1" w:rsidRPr="00C32C62" w:rsidRDefault="005C4EA1"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8</w:t>
            </w:r>
          </w:p>
        </w:tc>
      </w:tr>
      <w:tr w:rsidR="00C32C62" w:rsidRPr="00C32C62" w:rsidTr="00271DB6">
        <w:trPr>
          <w:trHeight w:val="289"/>
        </w:trPr>
        <w:tc>
          <w:tcPr>
            <w:tcW w:w="14596" w:type="dxa"/>
            <w:gridSpan w:val="8"/>
          </w:tcPr>
          <w:p w:rsidR="00271DB6" w:rsidRPr="00C32C62" w:rsidRDefault="00C32C62" w:rsidP="00271DB6">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Направление </w:t>
            </w:r>
            <w:r w:rsidR="00892D26">
              <w:rPr>
                <w:rFonts w:ascii="Times New Roman" w:hAnsi="Times New Roman" w:cs="Times New Roman"/>
                <w:color w:val="000000" w:themeColor="text1"/>
                <w:sz w:val="26"/>
                <w:szCs w:val="26"/>
              </w:rPr>
              <w:t>«Национальная экономика»</w:t>
            </w:r>
          </w:p>
        </w:tc>
      </w:tr>
      <w:tr w:rsidR="003031EF" w:rsidRPr="00C32C62" w:rsidTr="002062B9">
        <w:trPr>
          <w:trHeight w:val="617"/>
        </w:trPr>
        <w:tc>
          <w:tcPr>
            <w:tcW w:w="2121" w:type="dxa"/>
            <w:vAlign w:val="center"/>
          </w:tcPr>
          <w:p w:rsidR="003031EF" w:rsidRPr="00C32C62" w:rsidRDefault="003031EF" w:rsidP="003031EF">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Всего</w:t>
            </w:r>
            <w:r w:rsidR="00F726FC">
              <w:rPr>
                <w:rFonts w:ascii="Times New Roman" w:hAnsi="Times New Roman" w:cs="Times New Roman"/>
                <w:color w:val="000000" w:themeColor="text1"/>
                <w:sz w:val="26"/>
                <w:szCs w:val="26"/>
              </w:rPr>
              <w:t xml:space="preserve">, руб. </w:t>
            </w:r>
          </w:p>
        </w:tc>
        <w:tc>
          <w:tcPr>
            <w:tcW w:w="1841" w:type="dxa"/>
            <w:vAlign w:val="center"/>
          </w:tcPr>
          <w:p w:rsidR="003031EF" w:rsidRPr="003031EF" w:rsidRDefault="00F726FC" w:rsidP="00F726FC">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000</w:t>
            </w:r>
            <w:r>
              <w:rPr>
                <w:rFonts w:ascii="Times New Roman" w:hAnsi="Times New Roman" w:cs="Times New Roman"/>
                <w:color w:val="000000" w:themeColor="text1"/>
                <w:sz w:val="26"/>
                <w:szCs w:val="26"/>
              </w:rPr>
              <w:t xml:space="preserve"> </w:t>
            </w:r>
            <w:r w:rsidRPr="002A0F28">
              <w:rPr>
                <w:rFonts w:ascii="Times New Roman" w:hAnsi="Times New Roman" w:cs="Times New Roman"/>
                <w:color w:val="000000" w:themeColor="text1"/>
                <w:sz w:val="26"/>
                <w:szCs w:val="26"/>
              </w:rPr>
              <w:t>000,00</w:t>
            </w:r>
          </w:p>
        </w:tc>
        <w:tc>
          <w:tcPr>
            <w:tcW w:w="1706" w:type="dxa"/>
            <w:vAlign w:val="center"/>
          </w:tcPr>
          <w:p w:rsidR="003031EF" w:rsidRPr="003031EF" w:rsidRDefault="002A0F28" w:rsidP="00F726F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3031EF" w:rsidRPr="003031E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5</w:t>
            </w:r>
            <w:r w:rsidR="003031EF" w:rsidRPr="003031EF">
              <w:rPr>
                <w:rFonts w:ascii="Times New Roman" w:hAnsi="Times New Roman" w:cs="Times New Roman"/>
                <w:color w:val="000000" w:themeColor="text1"/>
                <w:sz w:val="24"/>
                <w:szCs w:val="24"/>
              </w:rPr>
              <w:t>00 000,00</w:t>
            </w:r>
          </w:p>
        </w:tc>
        <w:tc>
          <w:tcPr>
            <w:tcW w:w="1704" w:type="dxa"/>
            <w:vAlign w:val="center"/>
          </w:tcPr>
          <w:p w:rsidR="003031EF" w:rsidRPr="003031EF" w:rsidRDefault="003031EF"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28 500 000,00</w:t>
            </w:r>
          </w:p>
        </w:tc>
        <w:tc>
          <w:tcPr>
            <w:tcW w:w="1704" w:type="dxa"/>
            <w:vAlign w:val="center"/>
          </w:tcPr>
          <w:p w:rsidR="003031EF" w:rsidRPr="003031EF" w:rsidRDefault="003031EF"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31 000 000,00</w:t>
            </w:r>
          </w:p>
        </w:tc>
        <w:tc>
          <w:tcPr>
            <w:tcW w:w="1704" w:type="dxa"/>
            <w:vAlign w:val="center"/>
          </w:tcPr>
          <w:p w:rsidR="003031EF" w:rsidRPr="003031EF" w:rsidRDefault="003031EF"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33 500 000,00</w:t>
            </w:r>
          </w:p>
        </w:tc>
        <w:tc>
          <w:tcPr>
            <w:tcW w:w="1704" w:type="dxa"/>
            <w:vAlign w:val="center"/>
          </w:tcPr>
          <w:p w:rsidR="003031EF" w:rsidRPr="003031EF" w:rsidRDefault="003031EF"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36 000 000,00</w:t>
            </w:r>
          </w:p>
        </w:tc>
        <w:tc>
          <w:tcPr>
            <w:tcW w:w="2112" w:type="dxa"/>
            <w:vAlign w:val="center"/>
          </w:tcPr>
          <w:p w:rsidR="003031EF" w:rsidRPr="003031EF" w:rsidRDefault="003031EF"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38 500 000,00</w:t>
            </w:r>
          </w:p>
        </w:tc>
      </w:tr>
      <w:tr w:rsidR="002A0F28" w:rsidRPr="00C32C62" w:rsidTr="00F726FC">
        <w:trPr>
          <w:trHeight w:val="169"/>
        </w:trPr>
        <w:tc>
          <w:tcPr>
            <w:tcW w:w="14596" w:type="dxa"/>
            <w:gridSpan w:val="8"/>
          </w:tcPr>
          <w:p w:rsidR="002A0F28" w:rsidRPr="003031EF" w:rsidRDefault="002A0F28" w:rsidP="003031EF">
            <w:pPr>
              <w:pStyle w:val="ConsPlusNormal"/>
              <w:rPr>
                <w:rFonts w:ascii="Times New Roman" w:hAnsi="Times New Roman" w:cs="Times New Roman"/>
                <w:color w:val="000000" w:themeColor="text1"/>
                <w:sz w:val="24"/>
                <w:szCs w:val="24"/>
              </w:rPr>
            </w:pPr>
            <w:r w:rsidRPr="00C32C62">
              <w:rPr>
                <w:rFonts w:ascii="Times New Roman" w:hAnsi="Times New Roman" w:cs="Times New Roman"/>
                <w:color w:val="000000" w:themeColor="text1"/>
                <w:sz w:val="26"/>
                <w:szCs w:val="26"/>
              </w:rPr>
              <w:t>В том числе по источникам финансирования:</w:t>
            </w:r>
          </w:p>
        </w:tc>
      </w:tr>
      <w:tr w:rsidR="00F726FC" w:rsidRPr="00C32C62" w:rsidTr="002062B9">
        <w:trPr>
          <w:trHeight w:val="1723"/>
        </w:trPr>
        <w:tc>
          <w:tcPr>
            <w:tcW w:w="2121" w:type="dxa"/>
          </w:tcPr>
          <w:p w:rsidR="00F726FC" w:rsidRPr="00C32C62" w:rsidRDefault="00F726FC" w:rsidP="00F726FC">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средства бюджета </w:t>
            </w:r>
            <w:r>
              <w:rPr>
                <w:rFonts w:ascii="Times New Roman" w:hAnsi="Times New Roman" w:cs="Times New Roman"/>
                <w:color w:val="000000" w:themeColor="text1"/>
                <w:sz w:val="26"/>
                <w:szCs w:val="26"/>
              </w:rPr>
              <w:t>Кировского муниципального округа</w:t>
            </w:r>
            <w:r w:rsidR="00205C12">
              <w:rPr>
                <w:rFonts w:ascii="Times New Roman" w:hAnsi="Times New Roman" w:cs="Times New Roman"/>
                <w:color w:val="000000" w:themeColor="text1"/>
                <w:sz w:val="26"/>
                <w:szCs w:val="26"/>
              </w:rPr>
              <w:t xml:space="preserve"> Калужской области</w:t>
            </w:r>
          </w:p>
        </w:tc>
        <w:tc>
          <w:tcPr>
            <w:tcW w:w="1841" w:type="dxa"/>
          </w:tcPr>
          <w:p w:rsidR="00F726FC" w:rsidRPr="003031EF" w:rsidRDefault="00F726FC" w:rsidP="00F726FC">
            <w:pPr>
              <w:pStyle w:val="ConsPlusNormal"/>
              <w:jc w:val="center"/>
              <w:rPr>
                <w:rFonts w:ascii="Times New Roman" w:hAnsi="Times New Roman" w:cs="Times New Roman"/>
                <w:color w:val="000000" w:themeColor="text1"/>
                <w:sz w:val="26"/>
                <w:szCs w:val="26"/>
              </w:rPr>
            </w:pPr>
            <w:r w:rsidRPr="002A0F28">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 </w:t>
            </w:r>
            <w:r w:rsidRPr="002A0F28">
              <w:rPr>
                <w:rFonts w:ascii="Times New Roman" w:hAnsi="Times New Roman" w:cs="Times New Roman"/>
                <w:color w:val="000000" w:themeColor="text1"/>
                <w:sz w:val="26"/>
                <w:szCs w:val="26"/>
              </w:rPr>
              <w:t>000</w:t>
            </w:r>
            <w:r>
              <w:rPr>
                <w:rFonts w:ascii="Times New Roman" w:hAnsi="Times New Roman" w:cs="Times New Roman"/>
                <w:color w:val="000000" w:themeColor="text1"/>
                <w:sz w:val="26"/>
                <w:szCs w:val="26"/>
              </w:rPr>
              <w:t xml:space="preserve"> </w:t>
            </w:r>
            <w:r w:rsidRPr="002A0F28">
              <w:rPr>
                <w:rFonts w:ascii="Times New Roman" w:hAnsi="Times New Roman" w:cs="Times New Roman"/>
                <w:color w:val="000000" w:themeColor="text1"/>
                <w:sz w:val="26"/>
                <w:szCs w:val="26"/>
              </w:rPr>
              <w:t>000,00</w:t>
            </w:r>
          </w:p>
        </w:tc>
        <w:tc>
          <w:tcPr>
            <w:tcW w:w="1706"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3031E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5</w:t>
            </w:r>
            <w:r w:rsidRPr="003031EF">
              <w:rPr>
                <w:rFonts w:ascii="Times New Roman" w:hAnsi="Times New Roman" w:cs="Times New Roman"/>
                <w:color w:val="000000" w:themeColor="text1"/>
                <w:sz w:val="24"/>
                <w:szCs w:val="24"/>
              </w:rPr>
              <w:t>00 000,00</w:t>
            </w:r>
          </w:p>
        </w:tc>
        <w:tc>
          <w:tcPr>
            <w:tcW w:w="1704"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28 500 000,00</w:t>
            </w:r>
          </w:p>
        </w:tc>
        <w:tc>
          <w:tcPr>
            <w:tcW w:w="1704"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31 000 000,00</w:t>
            </w:r>
          </w:p>
        </w:tc>
        <w:tc>
          <w:tcPr>
            <w:tcW w:w="1704"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33 500 000,00</w:t>
            </w:r>
          </w:p>
        </w:tc>
        <w:tc>
          <w:tcPr>
            <w:tcW w:w="1704"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36 000 000,00</w:t>
            </w:r>
          </w:p>
        </w:tc>
        <w:tc>
          <w:tcPr>
            <w:tcW w:w="2112"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38 500 000,00</w:t>
            </w:r>
          </w:p>
        </w:tc>
      </w:tr>
      <w:tr w:rsidR="00F726FC" w:rsidRPr="00C32C62" w:rsidTr="002062B9">
        <w:trPr>
          <w:trHeight w:val="1421"/>
        </w:trPr>
        <w:tc>
          <w:tcPr>
            <w:tcW w:w="2121" w:type="dxa"/>
          </w:tcPr>
          <w:p w:rsidR="00F726FC" w:rsidRPr="00C32C62" w:rsidRDefault="00F726FC" w:rsidP="00F726FC">
            <w:pPr>
              <w:pStyle w:val="ConsPlusNormal"/>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средства областного бюджета </w:t>
            </w:r>
          </w:p>
        </w:tc>
        <w:tc>
          <w:tcPr>
            <w:tcW w:w="1841" w:type="dxa"/>
          </w:tcPr>
          <w:p w:rsidR="00F726FC" w:rsidRPr="00C32C62" w:rsidRDefault="00F726FC" w:rsidP="00F726F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0,00</w:t>
            </w:r>
          </w:p>
        </w:tc>
        <w:tc>
          <w:tcPr>
            <w:tcW w:w="1706" w:type="dxa"/>
          </w:tcPr>
          <w:p w:rsidR="00F726FC" w:rsidRPr="003031EF" w:rsidRDefault="00F726FC" w:rsidP="00F726FC">
            <w:pPr>
              <w:pStyle w:val="ConsPlusNormal"/>
              <w:jc w:val="center"/>
              <w:rPr>
                <w:rFonts w:ascii="Times New Roman" w:hAnsi="Times New Roman" w:cs="Times New Roman"/>
                <w:color w:val="000000" w:themeColor="text1"/>
                <w:sz w:val="24"/>
                <w:szCs w:val="24"/>
              </w:rPr>
            </w:pPr>
            <w:r w:rsidRPr="003031EF">
              <w:rPr>
                <w:rFonts w:ascii="Times New Roman" w:hAnsi="Times New Roman" w:cs="Times New Roman"/>
                <w:color w:val="000000" w:themeColor="text1"/>
                <w:sz w:val="24"/>
                <w:szCs w:val="24"/>
              </w:rPr>
              <w:t>0,00</w:t>
            </w:r>
          </w:p>
        </w:tc>
        <w:tc>
          <w:tcPr>
            <w:tcW w:w="1704" w:type="dxa"/>
          </w:tcPr>
          <w:p w:rsidR="00F726FC" w:rsidRPr="003031EF" w:rsidRDefault="00F726FC" w:rsidP="00F726FC">
            <w:pPr>
              <w:jc w:val="center"/>
              <w:rPr>
                <w:sz w:val="24"/>
                <w:szCs w:val="24"/>
              </w:rPr>
            </w:pPr>
            <w:r w:rsidRPr="003031EF">
              <w:rPr>
                <w:rFonts w:ascii="Times New Roman" w:hAnsi="Times New Roman" w:cs="Times New Roman"/>
                <w:color w:val="000000" w:themeColor="text1"/>
                <w:sz w:val="24"/>
                <w:szCs w:val="24"/>
              </w:rPr>
              <w:t>0,00</w:t>
            </w:r>
          </w:p>
        </w:tc>
        <w:tc>
          <w:tcPr>
            <w:tcW w:w="1704" w:type="dxa"/>
          </w:tcPr>
          <w:p w:rsidR="00F726FC" w:rsidRPr="003031EF" w:rsidRDefault="00F726FC" w:rsidP="00F726FC">
            <w:pPr>
              <w:jc w:val="center"/>
              <w:rPr>
                <w:sz w:val="24"/>
                <w:szCs w:val="24"/>
              </w:rPr>
            </w:pPr>
            <w:r w:rsidRPr="003031EF">
              <w:rPr>
                <w:rFonts w:ascii="Times New Roman" w:hAnsi="Times New Roman" w:cs="Times New Roman"/>
                <w:color w:val="000000" w:themeColor="text1"/>
                <w:sz w:val="24"/>
                <w:szCs w:val="24"/>
              </w:rPr>
              <w:t>0,00</w:t>
            </w:r>
          </w:p>
        </w:tc>
        <w:tc>
          <w:tcPr>
            <w:tcW w:w="1704" w:type="dxa"/>
          </w:tcPr>
          <w:p w:rsidR="00F726FC" w:rsidRPr="003031EF" w:rsidRDefault="00F726FC" w:rsidP="00F726FC">
            <w:pPr>
              <w:jc w:val="center"/>
              <w:rPr>
                <w:sz w:val="24"/>
                <w:szCs w:val="24"/>
              </w:rPr>
            </w:pPr>
            <w:r w:rsidRPr="003031EF">
              <w:rPr>
                <w:rFonts w:ascii="Times New Roman" w:hAnsi="Times New Roman" w:cs="Times New Roman"/>
                <w:color w:val="000000" w:themeColor="text1"/>
                <w:sz w:val="24"/>
                <w:szCs w:val="24"/>
              </w:rPr>
              <w:t>0,00</w:t>
            </w:r>
          </w:p>
        </w:tc>
        <w:tc>
          <w:tcPr>
            <w:tcW w:w="1704" w:type="dxa"/>
          </w:tcPr>
          <w:p w:rsidR="00F726FC" w:rsidRPr="003031EF" w:rsidRDefault="00F726FC" w:rsidP="00F726FC">
            <w:pPr>
              <w:jc w:val="center"/>
              <w:rPr>
                <w:sz w:val="24"/>
                <w:szCs w:val="24"/>
              </w:rPr>
            </w:pPr>
            <w:r w:rsidRPr="003031EF">
              <w:rPr>
                <w:rFonts w:ascii="Times New Roman" w:hAnsi="Times New Roman" w:cs="Times New Roman"/>
                <w:color w:val="000000" w:themeColor="text1"/>
                <w:sz w:val="24"/>
                <w:szCs w:val="24"/>
              </w:rPr>
              <w:t>0,00</w:t>
            </w:r>
          </w:p>
        </w:tc>
        <w:tc>
          <w:tcPr>
            <w:tcW w:w="2112" w:type="dxa"/>
          </w:tcPr>
          <w:p w:rsidR="00F726FC" w:rsidRPr="003031EF" w:rsidRDefault="00F726FC" w:rsidP="00F726FC">
            <w:pPr>
              <w:jc w:val="center"/>
              <w:rPr>
                <w:sz w:val="24"/>
                <w:szCs w:val="24"/>
              </w:rPr>
            </w:pPr>
            <w:r w:rsidRPr="003031EF">
              <w:rPr>
                <w:rFonts w:ascii="Times New Roman" w:hAnsi="Times New Roman" w:cs="Times New Roman"/>
                <w:color w:val="000000" w:themeColor="text1"/>
                <w:sz w:val="24"/>
                <w:szCs w:val="24"/>
              </w:rPr>
              <w:t>0,00</w:t>
            </w:r>
          </w:p>
        </w:tc>
      </w:tr>
    </w:tbl>
    <w:p w:rsidR="00C32C62" w:rsidRPr="00C32C62" w:rsidRDefault="00C32C62" w:rsidP="0042038C">
      <w:pPr>
        <w:pStyle w:val="ConsPlusNormal"/>
        <w:rPr>
          <w:rFonts w:ascii="Times New Roman" w:hAnsi="Times New Roman" w:cs="Times New Roman"/>
          <w:color w:val="000000" w:themeColor="text1"/>
          <w:sz w:val="26"/>
          <w:szCs w:val="26"/>
        </w:rPr>
        <w:sectPr w:rsidR="00C32C62" w:rsidRPr="00C32C62" w:rsidSect="00EE1D83">
          <w:pgSz w:w="16838" w:h="11905" w:orient="landscape"/>
          <w:pgMar w:top="851" w:right="295" w:bottom="1559" w:left="1134" w:header="0" w:footer="0" w:gutter="0"/>
          <w:cols w:space="720"/>
          <w:titlePg/>
          <w:docGrid w:linePitch="299"/>
        </w:sectPr>
      </w:pPr>
    </w:p>
    <w:p w:rsidR="00271DB6" w:rsidRDefault="00271DB6" w:rsidP="0042038C">
      <w:pPr>
        <w:pStyle w:val="ConsPlusNormal"/>
        <w:jc w:val="center"/>
        <w:rPr>
          <w:rFonts w:ascii="Times New Roman" w:hAnsi="Times New Roman" w:cs="Times New Roman"/>
          <w:b/>
          <w:color w:val="000000" w:themeColor="text1"/>
          <w:sz w:val="26"/>
          <w:szCs w:val="26"/>
        </w:rPr>
      </w:pPr>
      <w:bookmarkStart w:id="5" w:name="P583"/>
      <w:bookmarkEnd w:id="5"/>
    </w:p>
    <w:p w:rsidR="00271DB6" w:rsidRDefault="00271DB6" w:rsidP="0042038C">
      <w:pPr>
        <w:pStyle w:val="ConsPlusNormal"/>
        <w:jc w:val="center"/>
        <w:rPr>
          <w:rFonts w:ascii="Times New Roman" w:hAnsi="Times New Roman" w:cs="Times New Roman"/>
          <w:b/>
          <w:color w:val="000000" w:themeColor="text1"/>
          <w:sz w:val="26"/>
          <w:szCs w:val="26"/>
        </w:rPr>
      </w:pPr>
    </w:p>
    <w:p w:rsidR="00C32C62" w:rsidRPr="0045534F" w:rsidRDefault="0045534F" w:rsidP="0042038C">
      <w:pPr>
        <w:pStyle w:val="ConsPlusNormal"/>
        <w:jc w:val="center"/>
        <w:rPr>
          <w:rFonts w:ascii="Times New Roman" w:hAnsi="Times New Roman" w:cs="Times New Roman"/>
          <w:b/>
          <w:color w:val="000000" w:themeColor="text1"/>
          <w:sz w:val="26"/>
          <w:szCs w:val="26"/>
        </w:rPr>
      </w:pPr>
      <w:bookmarkStart w:id="6" w:name="_GoBack"/>
      <w:bookmarkEnd w:id="6"/>
      <w:r w:rsidRPr="0045534F">
        <w:rPr>
          <w:rFonts w:ascii="Times New Roman" w:hAnsi="Times New Roman" w:cs="Times New Roman"/>
          <w:b/>
          <w:color w:val="000000" w:themeColor="text1"/>
          <w:sz w:val="26"/>
          <w:szCs w:val="26"/>
        </w:rPr>
        <w:lastRenderedPageBreak/>
        <w:t xml:space="preserve">3.3. </w:t>
      </w:r>
      <w:r w:rsidR="00C32C62" w:rsidRPr="0045534F">
        <w:rPr>
          <w:rFonts w:ascii="Times New Roman" w:hAnsi="Times New Roman" w:cs="Times New Roman"/>
          <w:b/>
          <w:color w:val="000000" w:themeColor="text1"/>
          <w:sz w:val="26"/>
          <w:szCs w:val="26"/>
        </w:rPr>
        <w:t>Сведения о показателях направления муниципальной программы</w:t>
      </w:r>
    </w:p>
    <w:p w:rsidR="0045534F" w:rsidRPr="00C32C62" w:rsidRDefault="0045534F" w:rsidP="0042038C">
      <w:pPr>
        <w:pStyle w:val="ConsPlusNormal"/>
        <w:jc w:val="center"/>
        <w:rPr>
          <w:rFonts w:ascii="Times New Roman" w:hAnsi="Times New Roman" w:cs="Times New Roman"/>
          <w:color w:val="000000" w:themeColor="text1"/>
          <w:sz w:val="26"/>
          <w:szCs w:val="26"/>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689"/>
        <w:gridCol w:w="855"/>
        <w:gridCol w:w="1134"/>
        <w:gridCol w:w="1134"/>
        <w:gridCol w:w="1134"/>
        <w:gridCol w:w="1134"/>
        <w:gridCol w:w="1134"/>
        <w:gridCol w:w="1134"/>
        <w:gridCol w:w="3686"/>
      </w:tblGrid>
      <w:tr w:rsidR="00C32C62" w:rsidRPr="00C32C62" w:rsidTr="00F726FC">
        <w:trPr>
          <w:trHeight w:val="283"/>
          <w:jc w:val="center"/>
        </w:trPr>
        <w:tc>
          <w:tcPr>
            <w:tcW w:w="562" w:type="dxa"/>
            <w:vMerge w:val="restart"/>
          </w:tcPr>
          <w:p w:rsidR="00C32C62" w:rsidRPr="00C32C62" w:rsidRDefault="00704181" w:rsidP="0042038C">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C32C62" w:rsidRPr="00C32C62">
              <w:rPr>
                <w:rFonts w:ascii="Times New Roman" w:hAnsi="Times New Roman" w:cs="Times New Roman"/>
                <w:color w:val="000000" w:themeColor="text1"/>
                <w:sz w:val="26"/>
                <w:szCs w:val="26"/>
              </w:rPr>
              <w:t xml:space="preserve"> п/п</w:t>
            </w:r>
          </w:p>
        </w:tc>
        <w:tc>
          <w:tcPr>
            <w:tcW w:w="2689" w:type="dxa"/>
            <w:vMerge w:val="restart"/>
          </w:tcPr>
          <w:p w:rsidR="00C32C62" w:rsidRPr="00C32C62" w:rsidRDefault="00C32C62"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Наименование показателя </w:t>
            </w:r>
          </w:p>
        </w:tc>
        <w:tc>
          <w:tcPr>
            <w:tcW w:w="855" w:type="dxa"/>
            <w:vMerge w:val="restart"/>
          </w:tcPr>
          <w:p w:rsidR="00C32C62" w:rsidRPr="00C32C62" w:rsidRDefault="00C32C62"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Единица измерения</w:t>
            </w:r>
          </w:p>
        </w:tc>
        <w:tc>
          <w:tcPr>
            <w:tcW w:w="6804" w:type="dxa"/>
            <w:gridSpan w:val="6"/>
          </w:tcPr>
          <w:p w:rsidR="00C32C62" w:rsidRPr="00C32C62" w:rsidRDefault="00C32C62"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Значения показателя по годам реализации муниципальной программы</w:t>
            </w:r>
          </w:p>
        </w:tc>
        <w:tc>
          <w:tcPr>
            <w:tcW w:w="3686" w:type="dxa"/>
            <w:vMerge w:val="restart"/>
          </w:tcPr>
          <w:p w:rsidR="00C32C62" w:rsidRPr="00C32C62" w:rsidRDefault="00C32C62"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Источник значения показателя (методика расчета показателей, соглашение, иное)</w:t>
            </w:r>
          </w:p>
        </w:tc>
      </w:tr>
      <w:tr w:rsidR="0045534F" w:rsidRPr="00C32C62" w:rsidTr="00F726FC">
        <w:trPr>
          <w:trHeight w:val="181"/>
          <w:jc w:val="center"/>
        </w:trPr>
        <w:tc>
          <w:tcPr>
            <w:tcW w:w="562"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2689"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855"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6804" w:type="dxa"/>
            <w:gridSpan w:val="6"/>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Годы реализации</w:t>
            </w:r>
          </w:p>
        </w:tc>
        <w:tc>
          <w:tcPr>
            <w:tcW w:w="3686"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r>
      <w:tr w:rsidR="0045534F" w:rsidRPr="00C32C62" w:rsidTr="00704181">
        <w:trPr>
          <w:jc w:val="center"/>
        </w:trPr>
        <w:tc>
          <w:tcPr>
            <w:tcW w:w="562"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2689"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855" w:type="dxa"/>
            <w:vMerge/>
          </w:tcPr>
          <w:p w:rsidR="0045534F" w:rsidRPr="00C32C62" w:rsidRDefault="0045534F" w:rsidP="0042038C">
            <w:pPr>
              <w:pStyle w:val="ConsPlusNormal"/>
              <w:rPr>
                <w:rFonts w:ascii="Times New Roman" w:hAnsi="Times New Roman" w:cs="Times New Roman"/>
                <w:color w:val="000000" w:themeColor="text1"/>
                <w:sz w:val="26"/>
                <w:szCs w:val="26"/>
              </w:rPr>
            </w:pPr>
          </w:p>
        </w:tc>
        <w:tc>
          <w:tcPr>
            <w:tcW w:w="1134" w:type="dxa"/>
          </w:tcPr>
          <w:p w:rsidR="0045534F" w:rsidRPr="00C32C62" w:rsidRDefault="0045534F"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26</w:t>
            </w:r>
            <w:r w:rsidRPr="00C32C62">
              <w:rPr>
                <w:rFonts w:ascii="Times New Roman" w:hAnsi="Times New Roman" w:cs="Times New Roman"/>
                <w:color w:val="000000" w:themeColor="text1"/>
                <w:sz w:val="26"/>
                <w:szCs w:val="26"/>
              </w:rPr>
              <w:t xml:space="preserve"> год</w:t>
            </w:r>
          </w:p>
        </w:tc>
        <w:tc>
          <w:tcPr>
            <w:tcW w:w="1134" w:type="dxa"/>
          </w:tcPr>
          <w:p w:rsidR="0045534F" w:rsidRPr="00C32C62" w:rsidRDefault="0045534F"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27</w:t>
            </w:r>
            <w:r w:rsidRPr="00C32C62">
              <w:rPr>
                <w:rFonts w:ascii="Times New Roman" w:hAnsi="Times New Roman" w:cs="Times New Roman"/>
                <w:color w:val="000000" w:themeColor="text1"/>
                <w:sz w:val="26"/>
                <w:szCs w:val="26"/>
              </w:rPr>
              <w:t xml:space="preserve"> год</w:t>
            </w:r>
          </w:p>
        </w:tc>
        <w:tc>
          <w:tcPr>
            <w:tcW w:w="1134" w:type="dxa"/>
          </w:tcPr>
          <w:p w:rsidR="0045534F" w:rsidRPr="00C32C62" w:rsidRDefault="0045534F"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28</w:t>
            </w:r>
            <w:r w:rsidRPr="00C32C62">
              <w:rPr>
                <w:rFonts w:ascii="Times New Roman" w:hAnsi="Times New Roman" w:cs="Times New Roman"/>
                <w:color w:val="000000" w:themeColor="text1"/>
                <w:sz w:val="26"/>
                <w:szCs w:val="26"/>
              </w:rPr>
              <w:t xml:space="preserve"> год</w:t>
            </w:r>
          </w:p>
        </w:tc>
        <w:tc>
          <w:tcPr>
            <w:tcW w:w="1134" w:type="dxa"/>
          </w:tcPr>
          <w:p w:rsidR="0045534F" w:rsidRPr="00C32C62" w:rsidRDefault="0045534F"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29</w:t>
            </w:r>
            <w:r w:rsidRPr="00C32C62">
              <w:rPr>
                <w:rFonts w:ascii="Times New Roman" w:hAnsi="Times New Roman" w:cs="Times New Roman"/>
                <w:color w:val="000000" w:themeColor="text1"/>
                <w:sz w:val="26"/>
                <w:szCs w:val="26"/>
              </w:rPr>
              <w:t xml:space="preserve"> год</w:t>
            </w:r>
          </w:p>
        </w:tc>
        <w:tc>
          <w:tcPr>
            <w:tcW w:w="1134" w:type="dxa"/>
          </w:tcPr>
          <w:p w:rsidR="0045534F" w:rsidRPr="00C32C62" w:rsidRDefault="0045534F" w:rsidP="0045534F">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30</w:t>
            </w:r>
            <w:r w:rsidRPr="00C32C62">
              <w:rPr>
                <w:rFonts w:ascii="Times New Roman" w:hAnsi="Times New Roman" w:cs="Times New Roman"/>
                <w:color w:val="000000" w:themeColor="text1"/>
                <w:sz w:val="26"/>
                <w:szCs w:val="26"/>
              </w:rPr>
              <w:t xml:space="preserve"> год</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20</w:t>
            </w:r>
            <w:r>
              <w:rPr>
                <w:rFonts w:ascii="Times New Roman" w:hAnsi="Times New Roman" w:cs="Times New Roman"/>
                <w:color w:val="000000" w:themeColor="text1"/>
                <w:sz w:val="26"/>
                <w:szCs w:val="26"/>
              </w:rPr>
              <w:t>31</w:t>
            </w:r>
            <w:r w:rsidRPr="00C32C62">
              <w:rPr>
                <w:rFonts w:ascii="Times New Roman" w:hAnsi="Times New Roman" w:cs="Times New Roman"/>
                <w:color w:val="000000" w:themeColor="text1"/>
                <w:sz w:val="26"/>
                <w:szCs w:val="26"/>
              </w:rPr>
              <w:t xml:space="preserve"> год</w:t>
            </w:r>
          </w:p>
        </w:tc>
        <w:tc>
          <w:tcPr>
            <w:tcW w:w="3686" w:type="dxa"/>
          </w:tcPr>
          <w:p w:rsidR="0045534F" w:rsidRPr="00C32C62" w:rsidRDefault="0045534F" w:rsidP="0042038C">
            <w:pPr>
              <w:pStyle w:val="ConsPlusNormal"/>
              <w:rPr>
                <w:rFonts w:ascii="Times New Roman" w:hAnsi="Times New Roman" w:cs="Times New Roman"/>
                <w:color w:val="000000" w:themeColor="text1"/>
                <w:sz w:val="26"/>
                <w:szCs w:val="26"/>
              </w:rPr>
            </w:pPr>
          </w:p>
        </w:tc>
      </w:tr>
      <w:tr w:rsidR="0045534F" w:rsidRPr="00C32C62" w:rsidTr="00F726FC">
        <w:trPr>
          <w:trHeight w:val="13"/>
          <w:jc w:val="center"/>
        </w:trPr>
        <w:tc>
          <w:tcPr>
            <w:tcW w:w="562"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w:t>
            </w:r>
          </w:p>
        </w:tc>
        <w:tc>
          <w:tcPr>
            <w:tcW w:w="2689"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w:t>
            </w:r>
          </w:p>
        </w:tc>
        <w:tc>
          <w:tcPr>
            <w:tcW w:w="855"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3</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4</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5</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6</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7</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8</w:t>
            </w:r>
          </w:p>
        </w:tc>
        <w:tc>
          <w:tcPr>
            <w:tcW w:w="1134"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9</w:t>
            </w:r>
          </w:p>
        </w:tc>
        <w:tc>
          <w:tcPr>
            <w:tcW w:w="3686" w:type="dxa"/>
          </w:tcPr>
          <w:p w:rsidR="0045534F" w:rsidRPr="00C32C62" w:rsidRDefault="0045534F" w:rsidP="0042038C">
            <w:pPr>
              <w:pStyle w:val="ConsPlusNormal"/>
              <w:jc w:val="center"/>
              <w:rPr>
                <w:rFonts w:ascii="Times New Roman" w:hAnsi="Times New Roman" w:cs="Times New Roman"/>
                <w:color w:val="000000" w:themeColor="text1"/>
                <w:sz w:val="26"/>
                <w:szCs w:val="26"/>
              </w:rPr>
            </w:pPr>
            <w:r w:rsidRPr="00D17443">
              <w:rPr>
                <w:rFonts w:ascii="Times New Roman" w:hAnsi="Times New Roman" w:cs="Times New Roman"/>
                <w:color w:val="000000" w:themeColor="text1"/>
                <w:sz w:val="26"/>
                <w:szCs w:val="26"/>
              </w:rPr>
              <w:t>1</w:t>
            </w:r>
            <w:r w:rsidR="006C5BA5" w:rsidRPr="00D17443">
              <w:rPr>
                <w:rFonts w:ascii="Times New Roman" w:hAnsi="Times New Roman" w:cs="Times New Roman"/>
                <w:color w:val="000000" w:themeColor="text1"/>
                <w:sz w:val="26"/>
                <w:szCs w:val="26"/>
              </w:rPr>
              <w:t>0</w:t>
            </w:r>
          </w:p>
        </w:tc>
      </w:tr>
      <w:tr w:rsidR="00C32C62" w:rsidRPr="00EE1D83" w:rsidTr="00704181">
        <w:trPr>
          <w:jc w:val="center"/>
        </w:trPr>
        <w:tc>
          <w:tcPr>
            <w:tcW w:w="14596" w:type="dxa"/>
            <w:gridSpan w:val="10"/>
          </w:tcPr>
          <w:p w:rsidR="00C32C62" w:rsidRPr="00EE1D83" w:rsidRDefault="00C32C62" w:rsidP="001433E6">
            <w:pPr>
              <w:pStyle w:val="ConsPlusNormal"/>
              <w:jc w:val="center"/>
              <w:outlineLvl w:val="2"/>
              <w:rPr>
                <w:rFonts w:ascii="Times New Roman" w:hAnsi="Times New Roman" w:cs="Times New Roman"/>
                <w:color w:val="000000" w:themeColor="text1"/>
                <w:sz w:val="26"/>
                <w:szCs w:val="26"/>
              </w:rPr>
            </w:pPr>
            <w:r w:rsidRPr="00EE1D83">
              <w:rPr>
                <w:rFonts w:ascii="Times New Roman" w:hAnsi="Times New Roman" w:cs="Times New Roman"/>
                <w:color w:val="000000" w:themeColor="text1"/>
                <w:sz w:val="26"/>
                <w:szCs w:val="26"/>
              </w:rPr>
              <w:t xml:space="preserve">Направление </w:t>
            </w:r>
            <w:r w:rsidR="001433E6" w:rsidRPr="00EE1D83">
              <w:rPr>
                <w:rFonts w:ascii="Times New Roman" w:hAnsi="Times New Roman" w:cs="Times New Roman"/>
                <w:color w:val="000000" w:themeColor="text1"/>
                <w:sz w:val="26"/>
                <w:szCs w:val="26"/>
              </w:rPr>
              <w:t>«Национальная экономика»</w:t>
            </w:r>
          </w:p>
        </w:tc>
      </w:tr>
      <w:tr w:rsidR="001F7311" w:rsidRPr="00EE1D83" w:rsidTr="00F726FC">
        <w:trPr>
          <w:trHeight w:val="999"/>
          <w:jc w:val="center"/>
        </w:trPr>
        <w:tc>
          <w:tcPr>
            <w:tcW w:w="562" w:type="dxa"/>
          </w:tcPr>
          <w:p w:rsidR="001F7311" w:rsidRPr="00EE1D83" w:rsidRDefault="001F7311" w:rsidP="001F7311">
            <w:pPr>
              <w:pStyle w:val="ConsPlusNormal"/>
              <w:jc w:val="center"/>
              <w:rPr>
                <w:rFonts w:ascii="Times New Roman" w:hAnsi="Times New Roman" w:cs="Times New Roman"/>
                <w:color w:val="000000" w:themeColor="text1"/>
                <w:sz w:val="26"/>
                <w:szCs w:val="26"/>
              </w:rPr>
            </w:pPr>
            <w:r w:rsidRPr="00EE1D83">
              <w:rPr>
                <w:rFonts w:ascii="Times New Roman" w:hAnsi="Times New Roman" w:cs="Times New Roman"/>
                <w:color w:val="000000" w:themeColor="text1"/>
                <w:sz w:val="26"/>
                <w:szCs w:val="26"/>
              </w:rPr>
              <w:t>1</w:t>
            </w:r>
          </w:p>
        </w:tc>
        <w:tc>
          <w:tcPr>
            <w:tcW w:w="2689" w:type="dxa"/>
          </w:tcPr>
          <w:p w:rsidR="001F7311" w:rsidRPr="00EE1D83" w:rsidRDefault="001F7311" w:rsidP="001F7311">
            <w:pPr>
              <w:autoSpaceDE w:val="0"/>
              <w:autoSpaceDN w:val="0"/>
              <w:adjustRightInd w:val="0"/>
              <w:jc w:val="both"/>
              <w:rPr>
                <w:rFonts w:ascii="Times New Roman" w:eastAsia="Times New Roman" w:hAnsi="Times New Roman" w:cs="Times New Roman"/>
                <w:color w:val="000000" w:themeColor="text1"/>
                <w:sz w:val="26"/>
                <w:szCs w:val="26"/>
                <w:lang w:eastAsia="ru-RU"/>
              </w:rPr>
            </w:pPr>
            <w:r w:rsidRPr="00EE1D83">
              <w:rPr>
                <w:rFonts w:ascii="Times New Roman" w:eastAsia="Times New Roman" w:hAnsi="Times New Roman" w:cs="Times New Roman"/>
                <w:color w:val="000000" w:themeColor="text1"/>
                <w:sz w:val="26"/>
                <w:szCs w:val="26"/>
                <w:lang w:eastAsia="ru-RU"/>
              </w:rPr>
              <w:t>Количество муниципальных маршрутов регулярных перевозок</w:t>
            </w:r>
          </w:p>
        </w:tc>
        <w:tc>
          <w:tcPr>
            <w:tcW w:w="855"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sidRPr="00EE1D83">
              <w:rPr>
                <w:rFonts w:ascii="Times New Roman" w:hAnsi="Times New Roman" w:cs="Times New Roman"/>
                <w:color w:val="000000" w:themeColor="text1"/>
                <w:sz w:val="26"/>
                <w:szCs w:val="26"/>
              </w:rPr>
              <w:t>ед.</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1134" w:type="dxa"/>
            <w:vAlign w:val="center"/>
          </w:tcPr>
          <w:p w:rsidR="001F7311" w:rsidRPr="00EE1D83" w:rsidRDefault="001F7311" w:rsidP="001F7311">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3686" w:type="dxa"/>
          </w:tcPr>
          <w:p w:rsidR="001F7311" w:rsidRPr="00EE1D83" w:rsidRDefault="001F7311" w:rsidP="001F7311">
            <w:pPr>
              <w:pStyle w:val="ConsPlusNormal"/>
              <w:jc w:val="center"/>
              <w:rPr>
                <w:rFonts w:ascii="Times New Roman" w:hAnsi="Times New Roman" w:cs="Times New Roman"/>
                <w:color w:val="000000" w:themeColor="text1"/>
                <w:sz w:val="26"/>
                <w:szCs w:val="26"/>
              </w:rPr>
            </w:pPr>
            <w:r w:rsidRPr="00EE1D83">
              <w:rPr>
                <w:rFonts w:ascii="Times New Roman" w:hAnsi="Times New Roman" w:cs="Times New Roman"/>
                <w:color w:val="000000" w:themeColor="text1"/>
                <w:sz w:val="26"/>
                <w:szCs w:val="26"/>
              </w:rPr>
              <w:t>Реестр муниципальных маршрутов регулярных перевозок</w:t>
            </w:r>
          </w:p>
        </w:tc>
      </w:tr>
      <w:tr w:rsidR="00D17443" w:rsidRPr="00EE1D83" w:rsidTr="00704181">
        <w:trPr>
          <w:jc w:val="center"/>
        </w:trPr>
        <w:tc>
          <w:tcPr>
            <w:tcW w:w="562" w:type="dxa"/>
          </w:tcPr>
          <w:p w:rsidR="00D17443" w:rsidRPr="00EE1D83" w:rsidRDefault="00D17443" w:rsidP="00D17443">
            <w:pPr>
              <w:pStyle w:val="ConsPlusNormal"/>
              <w:jc w:val="center"/>
              <w:rPr>
                <w:rFonts w:ascii="Times New Roman" w:hAnsi="Times New Roman" w:cs="Times New Roman"/>
                <w:color w:val="000000" w:themeColor="text1"/>
                <w:sz w:val="26"/>
                <w:szCs w:val="26"/>
              </w:rPr>
            </w:pPr>
            <w:r w:rsidRPr="00EE1D83">
              <w:rPr>
                <w:rFonts w:ascii="Times New Roman" w:hAnsi="Times New Roman" w:cs="Times New Roman"/>
                <w:color w:val="000000" w:themeColor="text1"/>
                <w:sz w:val="26"/>
                <w:szCs w:val="26"/>
              </w:rPr>
              <w:t>2</w:t>
            </w:r>
          </w:p>
        </w:tc>
        <w:tc>
          <w:tcPr>
            <w:tcW w:w="2689" w:type="dxa"/>
          </w:tcPr>
          <w:p w:rsidR="00D17443" w:rsidRPr="00EE1D83" w:rsidRDefault="00D17443" w:rsidP="00D17443">
            <w:pPr>
              <w:shd w:val="clear" w:color="auto" w:fill="FFFFFF"/>
              <w:spacing w:after="0" w:line="240" w:lineRule="auto"/>
              <w:rPr>
                <w:rFonts w:ascii="Times New Roman" w:hAnsi="Times New Roman" w:cs="Times New Roman"/>
                <w:color w:val="000000" w:themeColor="text1"/>
                <w:sz w:val="26"/>
                <w:szCs w:val="26"/>
              </w:rPr>
            </w:pPr>
            <w:r w:rsidRPr="00EE1D83">
              <w:rPr>
                <w:rFonts w:ascii="Times New Roman" w:eastAsia="Times New Roman" w:hAnsi="Times New Roman" w:cs="Times New Roman"/>
                <w:color w:val="000000" w:themeColor="text1"/>
                <w:sz w:val="26"/>
                <w:szCs w:val="26"/>
                <w:lang w:eastAsia="ru-RU"/>
              </w:rPr>
              <w:t>Количество выполненных рейсов на муниципальных маршрутах регулярных перевозок</w:t>
            </w:r>
          </w:p>
        </w:tc>
        <w:tc>
          <w:tcPr>
            <w:tcW w:w="855"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ед.</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1134" w:type="dxa"/>
            <w:vAlign w:val="center"/>
          </w:tcPr>
          <w:p w:rsidR="00D17443" w:rsidRPr="00D17443" w:rsidRDefault="00D17443" w:rsidP="00D17443">
            <w:pPr>
              <w:pStyle w:val="ConsPlusNormal"/>
              <w:jc w:val="center"/>
              <w:rPr>
                <w:rFonts w:ascii="Times New Roman" w:hAnsi="Times New Roman" w:cs="Times New Roman"/>
                <w:sz w:val="26"/>
                <w:szCs w:val="26"/>
              </w:rPr>
            </w:pPr>
            <w:r w:rsidRPr="00D17443">
              <w:rPr>
                <w:rFonts w:ascii="Times New Roman" w:hAnsi="Times New Roman" w:cs="Times New Roman"/>
                <w:sz w:val="26"/>
                <w:szCs w:val="26"/>
              </w:rPr>
              <w:t>109322</w:t>
            </w:r>
          </w:p>
        </w:tc>
        <w:tc>
          <w:tcPr>
            <w:tcW w:w="3686" w:type="dxa"/>
          </w:tcPr>
          <w:p w:rsidR="00D17443" w:rsidRPr="00EE1D83" w:rsidRDefault="00D17443" w:rsidP="00D17443">
            <w:pPr>
              <w:autoSpaceDE w:val="0"/>
              <w:autoSpaceDN w:val="0"/>
              <w:adjustRightInd w:val="0"/>
              <w:spacing w:after="0" w:line="240" w:lineRule="auto"/>
              <w:jc w:val="center"/>
              <w:rPr>
                <w:rFonts w:ascii="Times New Roman" w:hAnsi="Times New Roman" w:cs="Times New Roman"/>
                <w:color w:val="000000" w:themeColor="text1"/>
                <w:sz w:val="26"/>
                <w:szCs w:val="26"/>
              </w:rPr>
            </w:pPr>
            <w:r w:rsidRPr="00EE1D83">
              <w:rPr>
                <w:rFonts w:ascii="Times New Roman" w:eastAsia="Times New Roman" w:hAnsi="Times New Roman" w:cs="Times New Roman"/>
                <w:color w:val="000000" w:themeColor="text1"/>
                <w:sz w:val="26"/>
                <w:szCs w:val="26"/>
                <w:lang w:eastAsia="ru-RU"/>
              </w:rPr>
              <w:t>Акты выполненных работ по контракту, данные мониторинга посредством использования сведений РНИС КО (ЭРА-ГЛОНАСС)</w:t>
            </w:r>
          </w:p>
        </w:tc>
      </w:tr>
    </w:tbl>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pPr>
    </w:p>
    <w:p w:rsidR="00621FF4" w:rsidRDefault="00621FF4" w:rsidP="00D82226">
      <w:pPr>
        <w:pStyle w:val="ConsPlusNormal"/>
        <w:jc w:val="center"/>
        <w:rPr>
          <w:rFonts w:ascii="Times New Roman" w:hAnsi="Times New Roman" w:cs="Times New Roman"/>
          <w:b/>
          <w:color w:val="000000" w:themeColor="text1"/>
          <w:sz w:val="26"/>
          <w:szCs w:val="26"/>
        </w:rPr>
        <w:sectPr w:rsidR="00621FF4" w:rsidSect="006B4505">
          <w:type w:val="continuous"/>
          <w:pgSz w:w="16838" w:h="11905" w:orient="landscape"/>
          <w:pgMar w:top="1701" w:right="1134" w:bottom="851" w:left="1134" w:header="0" w:footer="0" w:gutter="0"/>
          <w:cols w:space="720"/>
          <w:titlePg/>
          <w:docGrid w:linePitch="299"/>
        </w:sectPr>
      </w:pPr>
    </w:p>
    <w:p w:rsidR="00C32C62" w:rsidRPr="00D82226" w:rsidRDefault="00D82226" w:rsidP="00271DB6">
      <w:pPr>
        <w:pStyle w:val="ConsPlusNormal"/>
        <w:ind w:left="567"/>
        <w:jc w:val="center"/>
        <w:rPr>
          <w:rFonts w:ascii="Times New Roman" w:hAnsi="Times New Roman" w:cs="Times New Roman"/>
          <w:b/>
          <w:color w:val="000000" w:themeColor="text1"/>
          <w:sz w:val="26"/>
          <w:szCs w:val="26"/>
        </w:rPr>
      </w:pPr>
      <w:r w:rsidRPr="00D82226">
        <w:rPr>
          <w:rFonts w:ascii="Times New Roman" w:hAnsi="Times New Roman" w:cs="Times New Roman"/>
          <w:b/>
          <w:color w:val="000000" w:themeColor="text1"/>
          <w:sz w:val="26"/>
          <w:szCs w:val="26"/>
        </w:rPr>
        <w:lastRenderedPageBreak/>
        <w:t>3.</w:t>
      </w:r>
      <w:r w:rsidR="00853462">
        <w:rPr>
          <w:rFonts w:ascii="Times New Roman" w:hAnsi="Times New Roman" w:cs="Times New Roman"/>
          <w:b/>
          <w:color w:val="000000" w:themeColor="text1"/>
          <w:sz w:val="26"/>
          <w:szCs w:val="26"/>
        </w:rPr>
        <w:t>4</w:t>
      </w:r>
      <w:r w:rsidRPr="00D82226">
        <w:rPr>
          <w:rFonts w:ascii="Times New Roman" w:hAnsi="Times New Roman" w:cs="Times New Roman"/>
          <w:b/>
          <w:color w:val="000000" w:themeColor="text1"/>
          <w:sz w:val="26"/>
          <w:szCs w:val="26"/>
        </w:rPr>
        <w:t>. Механизм реализации направления муниципальной программы</w:t>
      </w:r>
    </w:p>
    <w:p w:rsidR="00F8151A" w:rsidRDefault="00F8151A" w:rsidP="00271DB6">
      <w:pPr>
        <w:pStyle w:val="ConsPlusNormal"/>
        <w:ind w:left="567"/>
        <w:jc w:val="both"/>
        <w:rPr>
          <w:rFonts w:ascii="Times New Roman" w:hAnsi="Times New Roman" w:cs="Times New Roman"/>
          <w:color w:val="000000" w:themeColor="text1"/>
          <w:sz w:val="26"/>
          <w:szCs w:val="26"/>
        </w:rPr>
      </w:pPr>
    </w:p>
    <w:p w:rsidR="00F8151A" w:rsidRPr="006B4505" w:rsidRDefault="00D83072" w:rsidP="00271DB6">
      <w:pPr>
        <w:pStyle w:val="ConsPlusNormal"/>
        <w:ind w:left="567" w:firstLine="708"/>
        <w:jc w:val="both"/>
        <w:rPr>
          <w:rFonts w:ascii="Times New Roman" w:hAnsi="Times New Roman" w:cs="Times New Roman"/>
          <w:sz w:val="25"/>
          <w:szCs w:val="25"/>
        </w:rPr>
      </w:pPr>
      <w:r w:rsidRPr="006B4505">
        <w:rPr>
          <w:rFonts w:ascii="Times New Roman" w:hAnsi="Times New Roman" w:cs="Times New Roman"/>
          <w:sz w:val="25"/>
          <w:szCs w:val="25"/>
        </w:rPr>
        <w:t xml:space="preserve">3.4.1. Реализация структурного элемента </w:t>
      </w:r>
      <w:r w:rsidR="001F7311">
        <w:rPr>
          <w:rFonts w:ascii="Times New Roman" w:hAnsi="Times New Roman" w:cs="Times New Roman"/>
          <w:sz w:val="25"/>
          <w:szCs w:val="25"/>
        </w:rPr>
        <w:t>«</w:t>
      </w:r>
      <w:r w:rsidR="001F7311" w:rsidRPr="001F7311">
        <w:rPr>
          <w:rFonts w:ascii="Times New Roman" w:hAnsi="Times New Roman" w:cs="Times New Roman"/>
          <w:sz w:val="25"/>
          <w:szCs w:val="25"/>
        </w:rPr>
        <w:t>Организация транспортного обслуживания населения автомобильным транспортом общего пользования по муниципальным маршрутам регулярного сообщения</w:t>
      </w:r>
      <w:r w:rsidR="001F7311" w:rsidRPr="006B4505">
        <w:rPr>
          <w:rFonts w:ascii="Times New Roman" w:hAnsi="Times New Roman" w:cs="Times New Roman"/>
          <w:sz w:val="25"/>
          <w:szCs w:val="25"/>
        </w:rPr>
        <w:t xml:space="preserve"> </w:t>
      </w:r>
      <w:r w:rsidR="001F7311">
        <w:rPr>
          <w:rFonts w:ascii="Times New Roman" w:hAnsi="Times New Roman" w:cs="Times New Roman"/>
          <w:sz w:val="25"/>
          <w:szCs w:val="25"/>
        </w:rPr>
        <w:t xml:space="preserve">муниципальной программы </w:t>
      </w:r>
      <w:r w:rsidRPr="006B4505">
        <w:rPr>
          <w:rFonts w:ascii="Times New Roman" w:hAnsi="Times New Roman" w:cs="Times New Roman"/>
          <w:sz w:val="25"/>
          <w:szCs w:val="25"/>
        </w:rPr>
        <w:t>«</w:t>
      </w:r>
      <w:r w:rsidRPr="00D83072">
        <w:rPr>
          <w:rFonts w:ascii="Times New Roman" w:hAnsi="Times New Roman" w:cs="Times New Roman"/>
          <w:sz w:val="25"/>
          <w:szCs w:val="25"/>
        </w:rPr>
        <w:t xml:space="preserve">Проведение отдельных мероприятий в части осуществления транспортного обслуживания населения на территории </w:t>
      </w:r>
      <w:r w:rsidRPr="006B4505">
        <w:rPr>
          <w:rFonts w:ascii="Times New Roman" w:hAnsi="Times New Roman" w:cs="Times New Roman"/>
          <w:sz w:val="25"/>
          <w:szCs w:val="25"/>
        </w:rPr>
        <w:t>Кировского муниципального округа Калужской области» осуществляется путем:</w:t>
      </w:r>
    </w:p>
    <w:p w:rsidR="00F8151A" w:rsidRPr="006B4505" w:rsidRDefault="00D83072" w:rsidP="00271DB6">
      <w:pPr>
        <w:pStyle w:val="ConsPlusNormal"/>
        <w:ind w:left="567" w:firstLine="708"/>
        <w:jc w:val="both"/>
        <w:rPr>
          <w:rFonts w:ascii="Times New Roman" w:hAnsi="Times New Roman" w:cs="Times New Roman"/>
          <w:sz w:val="25"/>
          <w:szCs w:val="25"/>
        </w:rPr>
      </w:pPr>
      <w:r w:rsidRPr="006B4505">
        <w:rPr>
          <w:rFonts w:ascii="Times New Roman" w:hAnsi="Times New Roman" w:cs="Times New Roman"/>
          <w:sz w:val="25"/>
          <w:szCs w:val="25"/>
        </w:rPr>
        <w:t xml:space="preserve">а) </w:t>
      </w:r>
      <w:r w:rsidR="00F8151A" w:rsidRPr="006B4505">
        <w:rPr>
          <w:rFonts w:ascii="Times New Roman" w:hAnsi="Times New Roman" w:cs="Times New Roman"/>
          <w:sz w:val="25"/>
          <w:szCs w:val="25"/>
        </w:rPr>
        <w:t>ведения реестра муниципальных маршрутов регулярных перевозок, в соответствии с постановлением Кировской районной администрации от 22.11.2018 №</w:t>
      </w:r>
      <w:r w:rsidR="00271DB6">
        <w:rPr>
          <w:rFonts w:ascii="Times New Roman" w:hAnsi="Times New Roman" w:cs="Times New Roman"/>
          <w:sz w:val="25"/>
          <w:szCs w:val="25"/>
        </w:rPr>
        <w:t xml:space="preserve"> </w:t>
      </w:r>
      <w:r w:rsidR="00F8151A" w:rsidRPr="006B4505">
        <w:rPr>
          <w:rFonts w:ascii="Times New Roman" w:hAnsi="Times New Roman" w:cs="Times New Roman"/>
          <w:sz w:val="25"/>
          <w:szCs w:val="25"/>
        </w:rPr>
        <w:t>1359 «Об утверждении порядка установления, изменения, отмены 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p w:rsidR="00D83072" w:rsidRPr="006B4505" w:rsidRDefault="00D83072" w:rsidP="00271DB6">
      <w:pPr>
        <w:pStyle w:val="ConsPlusNormal"/>
        <w:ind w:left="567" w:firstLine="708"/>
        <w:jc w:val="both"/>
        <w:rPr>
          <w:rFonts w:ascii="Times New Roman" w:hAnsi="Times New Roman" w:cs="Times New Roman"/>
          <w:sz w:val="25"/>
          <w:szCs w:val="25"/>
        </w:rPr>
      </w:pPr>
      <w:r w:rsidRPr="006B4505">
        <w:rPr>
          <w:rFonts w:ascii="Times New Roman" w:hAnsi="Times New Roman" w:cs="Times New Roman"/>
          <w:sz w:val="25"/>
          <w:szCs w:val="25"/>
        </w:rPr>
        <w:t xml:space="preserve">б) </w:t>
      </w:r>
      <w:r w:rsidR="006B4505" w:rsidRPr="006B4505">
        <w:rPr>
          <w:rFonts w:ascii="Times New Roman" w:hAnsi="Times New Roman" w:cs="Times New Roman"/>
          <w:sz w:val="25"/>
          <w:szCs w:val="25"/>
        </w:rPr>
        <w:t>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осуществление регулярных перевозок по регулируемым тарифам по городским и пригородным муниципальным маршрутам регулярных перевозок.</w:t>
      </w:r>
    </w:p>
    <w:p w:rsidR="00D83072" w:rsidRPr="006B4505" w:rsidRDefault="00D83072" w:rsidP="00271DB6">
      <w:pPr>
        <w:pStyle w:val="ConsPlusNormal"/>
        <w:ind w:left="567" w:firstLine="708"/>
        <w:jc w:val="both"/>
        <w:rPr>
          <w:rFonts w:ascii="Times New Roman" w:hAnsi="Times New Roman" w:cs="Times New Roman"/>
          <w:sz w:val="25"/>
          <w:szCs w:val="25"/>
        </w:rPr>
      </w:pPr>
      <w:r w:rsidRPr="006B4505">
        <w:rPr>
          <w:rFonts w:ascii="Times New Roman" w:hAnsi="Times New Roman" w:cs="Times New Roman"/>
          <w:sz w:val="25"/>
          <w:szCs w:val="25"/>
        </w:rPr>
        <w:t xml:space="preserve">3.4.2. Общее руководство и мониторинг за ходом реализации муниципальной программы осуществляет отдел экономического развития и инвестиций </w:t>
      </w:r>
      <w:r w:rsidR="00271DB6">
        <w:rPr>
          <w:rFonts w:ascii="Times New Roman" w:hAnsi="Times New Roman" w:cs="Times New Roman"/>
          <w:sz w:val="25"/>
          <w:szCs w:val="25"/>
        </w:rPr>
        <w:t>А</w:t>
      </w:r>
      <w:r w:rsidRPr="006B4505">
        <w:rPr>
          <w:rFonts w:ascii="Times New Roman" w:hAnsi="Times New Roman" w:cs="Times New Roman"/>
          <w:sz w:val="25"/>
          <w:szCs w:val="25"/>
        </w:rPr>
        <w:t>дминистрации.</w:t>
      </w:r>
    </w:p>
    <w:p w:rsidR="00D83072" w:rsidRDefault="00D83072" w:rsidP="00271DB6">
      <w:pPr>
        <w:pStyle w:val="ConsPlusNormal"/>
        <w:ind w:left="567" w:firstLine="708"/>
        <w:jc w:val="both"/>
        <w:rPr>
          <w:rFonts w:ascii="Times New Roman" w:hAnsi="Times New Roman" w:cs="Times New Roman"/>
          <w:sz w:val="25"/>
          <w:szCs w:val="25"/>
        </w:rPr>
      </w:pPr>
      <w:r w:rsidRPr="006B4505">
        <w:rPr>
          <w:rFonts w:ascii="Times New Roman" w:hAnsi="Times New Roman" w:cs="Times New Roman"/>
          <w:sz w:val="25"/>
          <w:szCs w:val="25"/>
        </w:rPr>
        <w:t xml:space="preserve">3.4.3. Управление, контроль и мониторинг реализации муниципальной программы/направления муниципальной программы осуществляется в соответствии с полномочиями, указанными в пунктах 1, 2 раздела V «Управление, мониторинг и контроль реализации муниципальной программы/направления муниципальной программы» приложения № 1 к </w:t>
      </w:r>
      <w:r w:rsidR="00205C12">
        <w:rPr>
          <w:rFonts w:ascii="Times New Roman" w:hAnsi="Times New Roman" w:cs="Times New Roman"/>
          <w:sz w:val="25"/>
          <w:szCs w:val="25"/>
        </w:rPr>
        <w:t>п</w:t>
      </w:r>
      <w:r w:rsidRPr="006B4505">
        <w:rPr>
          <w:rFonts w:ascii="Times New Roman" w:hAnsi="Times New Roman" w:cs="Times New Roman"/>
          <w:sz w:val="25"/>
          <w:szCs w:val="25"/>
        </w:rPr>
        <w:t xml:space="preserve">остановлению Кировского муниципального округа от 16.10.2025 </w:t>
      </w:r>
      <w:r w:rsidR="00271DB6">
        <w:rPr>
          <w:rFonts w:ascii="Times New Roman" w:hAnsi="Times New Roman" w:cs="Times New Roman"/>
          <w:sz w:val="25"/>
          <w:szCs w:val="25"/>
        </w:rPr>
        <w:t xml:space="preserve">                 </w:t>
      </w:r>
      <w:r w:rsidRPr="006B4505">
        <w:rPr>
          <w:rFonts w:ascii="Times New Roman" w:hAnsi="Times New Roman" w:cs="Times New Roman"/>
          <w:sz w:val="25"/>
          <w:szCs w:val="25"/>
        </w:rPr>
        <w:t>№ 1202 «Об утверждении Порядка принятия решения о разработке муниципальных программ администрации Кировского муниципального округа,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w:t>
      </w:r>
    </w:p>
    <w:p w:rsidR="00621FF4" w:rsidRDefault="00621FF4" w:rsidP="00271DB6">
      <w:pPr>
        <w:pStyle w:val="ConsPlusNormal"/>
        <w:ind w:left="567" w:firstLine="708"/>
        <w:jc w:val="both"/>
        <w:rPr>
          <w:rFonts w:ascii="Times New Roman" w:hAnsi="Times New Roman" w:cs="Times New Roman"/>
          <w:sz w:val="25"/>
          <w:szCs w:val="25"/>
        </w:rPr>
      </w:pPr>
    </w:p>
    <w:p w:rsidR="00621FF4" w:rsidRDefault="00621FF4" w:rsidP="00271DB6">
      <w:pPr>
        <w:pStyle w:val="ConsPlusNormal"/>
        <w:ind w:left="567" w:firstLine="708"/>
        <w:jc w:val="both"/>
        <w:rPr>
          <w:rFonts w:ascii="Times New Roman" w:hAnsi="Times New Roman" w:cs="Times New Roman"/>
          <w:sz w:val="25"/>
          <w:szCs w:val="25"/>
        </w:rPr>
      </w:pPr>
    </w:p>
    <w:p w:rsidR="00621FF4" w:rsidRDefault="00621FF4" w:rsidP="00271DB6">
      <w:pPr>
        <w:pStyle w:val="ConsPlusNormal"/>
        <w:ind w:left="567" w:firstLine="708"/>
        <w:jc w:val="both"/>
        <w:rPr>
          <w:rFonts w:ascii="Times New Roman" w:hAnsi="Times New Roman" w:cs="Times New Roman"/>
          <w:sz w:val="25"/>
          <w:szCs w:val="25"/>
        </w:rPr>
      </w:pPr>
    </w:p>
    <w:p w:rsidR="00621FF4" w:rsidRDefault="00621FF4" w:rsidP="00D83072">
      <w:pPr>
        <w:pStyle w:val="ConsPlusNormal"/>
        <w:ind w:firstLine="708"/>
        <w:jc w:val="both"/>
        <w:rPr>
          <w:rFonts w:ascii="Times New Roman" w:hAnsi="Times New Roman" w:cs="Times New Roman"/>
          <w:sz w:val="25"/>
          <w:szCs w:val="25"/>
        </w:rPr>
      </w:pPr>
    </w:p>
    <w:p w:rsidR="00621FF4" w:rsidRDefault="00621FF4" w:rsidP="00D83072">
      <w:pPr>
        <w:pStyle w:val="ConsPlusNormal"/>
        <w:ind w:firstLine="708"/>
        <w:jc w:val="both"/>
        <w:rPr>
          <w:rFonts w:ascii="Times New Roman" w:hAnsi="Times New Roman" w:cs="Times New Roman"/>
          <w:sz w:val="25"/>
          <w:szCs w:val="25"/>
        </w:rPr>
      </w:pPr>
    </w:p>
    <w:p w:rsidR="00621FF4" w:rsidRDefault="00621FF4" w:rsidP="00D83072">
      <w:pPr>
        <w:pStyle w:val="ConsPlusNormal"/>
        <w:ind w:firstLine="708"/>
        <w:jc w:val="both"/>
        <w:rPr>
          <w:rFonts w:ascii="Times New Roman" w:hAnsi="Times New Roman" w:cs="Times New Roman"/>
          <w:sz w:val="25"/>
          <w:szCs w:val="25"/>
        </w:rPr>
        <w:sectPr w:rsidR="00621FF4" w:rsidSect="00271DB6">
          <w:type w:val="continuous"/>
          <w:pgSz w:w="11905" w:h="16838"/>
          <w:pgMar w:top="1134" w:right="848" w:bottom="1134" w:left="851" w:header="0" w:footer="0" w:gutter="0"/>
          <w:cols w:space="720"/>
          <w:titlePg/>
          <w:docGrid w:linePitch="299"/>
        </w:sectPr>
      </w:pPr>
    </w:p>
    <w:p w:rsidR="00343BDF" w:rsidRDefault="00343BDF" w:rsidP="00343BDF">
      <w:pPr>
        <w:pStyle w:val="ConsPlusNormal"/>
        <w:jc w:val="center"/>
        <w:rPr>
          <w:rFonts w:ascii="Times New Roman" w:hAnsi="Times New Roman" w:cs="Times New Roman"/>
          <w:b/>
          <w:color w:val="000000" w:themeColor="text1"/>
          <w:sz w:val="26"/>
          <w:szCs w:val="26"/>
        </w:rPr>
      </w:pPr>
      <w:bookmarkStart w:id="7" w:name="P670"/>
      <w:bookmarkStart w:id="8" w:name="P699"/>
      <w:bookmarkEnd w:id="7"/>
      <w:bookmarkEnd w:id="8"/>
      <w:r w:rsidRPr="00D82226">
        <w:rPr>
          <w:rFonts w:ascii="Times New Roman" w:hAnsi="Times New Roman" w:cs="Times New Roman"/>
          <w:b/>
          <w:color w:val="000000" w:themeColor="text1"/>
          <w:sz w:val="26"/>
          <w:szCs w:val="26"/>
        </w:rPr>
        <w:lastRenderedPageBreak/>
        <w:t>3.</w:t>
      </w:r>
      <w:r w:rsidR="00F8151A">
        <w:rPr>
          <w:rFonts w:ascii="Times New Roman" w:hAnsi="Times New Roman" w:cs="Times New Roman"/>
          <w:b/>
          <w:color w:val="000000" w:themeColor="text1"/>
          <w:sz w:val="26"/>
          <w:szCs w:val="26"/>
        </w:rPr>
        <w:t>5</w:t>
      </w:r>
      <w:r w:rsidRPr="00D82226">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План реализации комплекса процессных мероприятий в текущем финансовом году</w:t>
      </w:r>
    </w:p>
    <w:p w:rsidR="00343BDF" w:rsidRPr="00C32C62" w:rsidRDefault="00343BDF" w:rsidP="00343BDF">
      <w:pPr>
        <w:pStyle w:val="ConsPlusNormal"/>
        <w:jc w:val="center"/>
        <w:rPr>
          <w:rFonts w:ascii="Times New Roman" w:hAnsi="Times New Roman" w:cs="Times New Roman"/>
          <w:color w:val="000000" w:themeColor="text1"/>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694"/>
        <w:gridCol w:w="2692"/>
        <w:gridCol w:w="2267"/>
        <w:gridCol w:w="1989"/>
        <w:gridCol w:w="1983"/>
        <w:gridCol w:w="1700"/>
        <w:gridCol w:w="1276"/>
      </w:tblGrid>
      <w:tr w:rsidR="00343BDF" w:rsidRPr="00C32C62" w:rsidTr="002062B9">
        <w:trPr>
          <w:trHeight w:val="534"/>
        </w:trPr>
        <w:tc>
          <w:tcPr>
            <w:tcW w:w="562" w:type="dxa"/>
            <w:vMerge w:val="restart"/>
          </w:tcPr>
          <w:p w:rsidR="00343BDF" w:rsidRPr="00C32C62" w:rsidRDefault="00343BDF" w:rsidP="00D83072">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C32C62">
              <w:rPr>
                <w:rFonts w:ascii="Times New Roman" w:hAnsi="Times New Roman" w:cs="Times New Roman"/>
                <w:color w:val="000000" w:themeColor="text1"/>
                <w:sz w:val="26"/>
                <w:szCs w:val="26"/>
              </w:rPr>
              <w:t xml:space="preserve"> п/п</w:t>
            </w:r>
          </w:p>
        </w:tc>
        <w:tc>
          <w:tcPr>
            <w:tcW w:w="2694" w:type="dxa"/>
            <w:vMerge w:val="restart"/>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Наименование процессного мероприятия, входящего в состав структурного элемента</w:t>
            </w:r>
          </w:p>
        </w:tc>
        <w:tc>
          <w:tcPr>
            <w:tcW w:w="6948" w:type="dxa"/>
            <w:gridSpan w:val="3"/>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Дата наступления контрольной точки</w:t>
            </w:r>
          </w:p>
        </w:tc>
        <w:tc>
          <w:tcPr>
            <w:tcW w:w="1983"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Ответственный исполнитель</w:t>
            </w:r>
          </w:p>
        </w:tc>
        <w:tc>
          <w:tcPr>
            <w:tcW w:w="1700"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Вид подтверждающего документа</w:t>
            </w:r>
          </w:p>
        </w:tc>
        <w:tc>
          <w:tcPr>
            <w:tcW w:w="1276"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Информационная система (источник данных)</w:t>
            </w:r>
          </w:p>
        </w:tc>
      </w:tr>
      <w:tr w:rsidR="00343BDF" w:rsidRPr="00C32C62" w:rsidTr="002062B9">
        <w:trPr>
          <w:trHeight w:val="76"/>
        </w:trPr>
        <w:tc>
          <w:tcPr>
            <w:tcW w:w="562" w:type="dxa"/>
            <w:vMerge/>
          </w:tcPr>
          <w:p w:rsidR="00343BDF" w:rsidRPr="00C32C62" w:rsidRDefault="00343BDF" w:rsidP="00D83072">
            <w:pPr>
              <w:pStyle w:val="ConsPlusNormal"/>
              <w:rPr>
                <w:rFonts w:ascii="Times New Roman" w:hAnsi="Times New Roman" w:cs="Times New Roman"/>
                <w:color w:val="000000" w:themeColor="text1"/>
                <w:sz w:val="26"/>
                <w:szCs w:val="26"/>
              </w:rPr>
            </w:pPr>
          </w:p>
        </w:tc>
        <w:tc>
          <w:tcPr>
            <w:tcW w:w="2694" w:type="dxa"/>
            <w:vMerge/>
          </w:tcPr>
          <w:p w:rsidR="00343BDF" w:rsidRPr="00C32C62" w:rsidRDefault="00343BDF" w:rsidP="00D83072">
            <w:pPr>
              <w:pStyle w:val="ConsPlusNormal"/>
              <w:rPr>
                <w:rFonts w:ascii="Times New Roman" w:hAnsi="Times New Roman" w:cs="Times New Roman"/>
                <w:color w:val="000000" w:themeColor="text1"/>
                <w:sz w:val="26"/>
                <w:szCs w:val="26"/>
              </w:rPr>
            </w:pPr>
          </w:p>
        </w:tc>
        <w:tc>
          <w:tcPr>
            <w:tcW w:w="2692" w:type="dxa"/>
          </w:tcPr>
          <w:p w:rsidR="002062B9"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Контрольная </w:t>
            </w:r>
          </w:p>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точка 1</w:t>
            </w:r>
          </w:p>
        </w:tc>
        <w:tc>
          <w:tcPr>
            <w:tcW w:w="2267" w:type="dxa"/>
          </w:tcPr>
          <w:p w:rsidR="002062B9"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 xml:space="preserve">Контрольная </w:t>
            </w:r>
          </w:p>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точка 2</w:t>
            </w:r>
          </w:p>
        </w:tc>
        <w:tc>
          <w:tcPr>
            <w:tcW w:w="1989"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Контрольная точка 3</w:t>
            </w:r>
          </w:p>
        </w:tc>
        <w:tc>
          <w:tcPr>
            <w:tcW w:w="1983" w:type="dxa"/>
          </w:tcPr>
          <w:p w:rsidR="00343BDF" w:rsidRPr="00C32C62" w:rsidRDefault="00343BDF" w:rsidP="00D83072">
            <w:pPr>
              <w:pStyle w:val="ConsPlusNormal"/>
              <w:rPr>
                <w:rFonts w:ascii="Times New Roman" w:hAnsi="Times New Roman" w:cs="Times New Roman"/>
                <w:color w:val="000000" w:themeColor="text1"/>
                <w:sz w:val="26"/>
                <w:szCs w:val="26"/>
              </w:rPr>
            </w:pPr>
          </w:p>
        </w:tc>
        <w:tc>
          <w:tcPr>
            <w:tcW w:w="1700" w:type="dxa"/>
          </w:tcPr>
          <w:p w:rsidR="00343BDF" w:rsidRPr="00C32C62" w:rsidRDefault="00343BDF" w:rsidP="00D83072">
            <w:pPr>
              <w:pStyle w:val="ConsPlusNormal"/>
              <w:rPr>
                <w:rFonts w:ascii="Times New Roman" w:hAnsi="Times New Roman" w:cs="Times New Roman"/>
                <w:color w:val="000000" w:themeColor="text1"/>
                <w:sz w:val="26"/>
                <w:szCs w:val="26"/>
              </w:rPr>
            </w:pPr>
          </w:p>
        </w:tc>
        <w:tc>
          <w:tcPr>
            <w:tcW w:w="1276" w:type="dxa"/>
          </w:tcPr>
          <w:p w:rsidR="00343BDF" w:rsidRPr="00C32C62" w:rsidRDefault="00343BDF" w:rsidP="00D83072">
            <w:pPr>
              <w:pStyle w:val="ConsPlusNormal"/>
              <w:rPr>
                <w:rFonts w:ascii="Times New Roman" w:hAnsi="Times New Roman" w:cs="Times New Roman"/>
                <w:color w:val="000000" w:themeColor="text1"/>
                <w:sz w:val="26"/>
                <w:szCs w:val="26"/>
              </w:rPr>
            </w:pPr>
          </w:p>
        </w:tc>
      </w:tr>
      <w:tr w:rsidR="00343BDF" w:rsidRPr="00C32C62" w:rsidTr="002062B9">
        <w:tc>
          <w:tcPr>
            <w:tcW w:w="562"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w:t>
            </w:r>
          </w:p>
        </w:tc>
        <w:tc>
          <w:tcPr>
            <w:tcW w:w="2694"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2</w:t>
            </w:r>
          </w:p>
        </w:tc>
        <w:tc>
          <w:tcPr>
            <w:tcW w:w="2692"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3</w:t>
            </w:r>
          </w:p>
        </w:tc>
        <w:tc>
          <w:tcPr>
            <w:tcW w:w="2267"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4</w:t>
            </w:r>
          </w:p>
        </w:tc>
        <w:tc>
          <w:tcPr>
            <w:tcW w:w="1989"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5</w:t>
            </w:r>
          </w:p>
        </w:tc>
        <w:tc>
          <w:tcPr>
            <w:tcW w:w="1983"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1700"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1276" w:type="dxa"/>
          </w:tcPr>
          <w:p w:rsidR="00343BDF" w:rsidRPr="00C32C62" w:rsidRDefault="00343BDF" w:rsidP="00D83072">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r>
      <w:tr w:rsidR="00343BDF" w:rsidRPr="00C32C62" w:rsidTr="002062B9">
        <w:tc>
          <w:tcPr>
            <w:tcW w:w="15163" w:type="dxa"/>
            <w:gridSpan w:val="8"/>
          </w:tcPr>
          <w:p w:rsidR="00343BDF" w:rsidRPr="00C32C62" w:rsidRDefault="00FD4E27" w:rsidP="00D83072">
            <w:pPr>
              <w:pStyle w:val="ConsPlusNormal"/>
              <w:ind w:right="-95"/>
              <w:jc w:val="center"/>
              <w:rPr>
                <w:rFonts w:ascii="Times New Roman" w:hAnsi="Times New Roman" w:cs="Times New Roman"/>
                <w:color w:val="000000" w:themeColor="text1"/>
                <w:sz w:val="26"/>
                <w:szCs w:val="26"/>
              </w:rPr>
            </w:pPr>
            <w:r w:rsidRPr="00394018">
              <w:rPr>
                <w:rFonts w:ascii="Times New Roman" w:hAnsi="Times New Roman" w:cs="Times New Roman"/>
                <w:color w:val="000000" w:themeColor="text1"/>
                <w:sz w:val="26"/>
                <w:szCs w:val="26"/>
              </w:rPr>
              <w:t>Задача «</w:t>
            </w:r>
            <w:r w:rsidR="001F7311" w:rsidRPr="005A0FE5">
              <w:rPr>
                <w:rFonts w:ascii="Times New Roman" w:hAnsi="Times New Roman" w:cs="Times New Roman"/>
                <w:sz w:val="26"/>
                <w:szCs w:val="26"/>
                <w:lang w:eastAsia="ar-SA" w:bidi="hi-IN"/>
              </w:rPr>
              <w:t xml:space="preserve">Создание условий для организации </w:t>
            </w:r>
            <w:r w:rsidR="001F7311" w:rsidRPr="0051642A">
              <w:rPr>
                <w:rFonts w:ascii="Times New Roman" w:hAnsi="Times New Roman" w:cs="Times New Roman"/>
                <w:color w:val="000000" w:themeColor="text1"/>
                <w:sz w:val="26"/>
                <w:szCs w:val="26"/>
              </w:rPr>
              <w:t>транспортного обслуживания населения автомобильным транспортом общего пользования по муниципальным маршрутам регулярного сообщения</w:t>
            </w:r>
            <w:r w:rsidRPr="00394018">
              <w:rPr>
                <w:rFonts w:ascii="Times New Roman" w:hAnsi="Times New Roman" w:cs="Times New Roman"/>
                <w:color w:val="000000" w:themeColor="text1"/>
                <w:sz w:val="26"/>
                <w:szCs w:val="26"/>
              </w:rPr>
              <w:t>.»</w:t>
            </w:r>
          </w:p>
        </w:tc>
      </w:tr>
      <w:tr w:rsidR="006B4505" w:rsidRPr="00C32C62" w:rsidTr="002062B9">
        <w:tc>
          <w:tcPr>
            <w:tcW w:w="562" w:type="dxa"/>
          </w:tcPr>
          <w:p w:rsidR="006B4505" w:rsidRPr="00C32C62" w:rsidRDefault="006B4505" w:rsidP="006B4505">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1.1</w:t>
            </w:r>
            <w:r w:rsidR="002062B9">
              <w:rPr>
                <w:rFonts w:ascii="Times New Roman" w:hAnsi="Times New Roman" w:cs="Times New Roman"/>
                <w:color w:val="000000" w:themeColor="text1"/>
                <w:sz w:val="26"/>
                <w:szCs w:val="26"/>
              </w:rPr>
              <w:t>.</w:t>
            </w:r>
          </w:p>
        </w:tc>
        <w:tc>
          <w:tcPr>
            <w:tcW w:w="2694" w:type="dxa"/>
          </w:tcPr>
          <w:p w:rsidR="006B4505" w:rsidRPr="00C32C62"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Ведение реестра </w:t>
            </w:r>
            <w:r w:rsidRPr="00EE1D83">
              <w:rPr>
                <w:rFonts w:ascii="Times New Roman" w:hAnsi="Times New Roman" w:cs="Times New Roman"/>
                <w:color w:val="000000" w:themeColor="text1"/>
                <w:sz w:val="26"/>
                <w:szCs w:val="26"/>
              </w:rPr>
              <w:t>муниципальных маршрутов регулярных перевозок</w:t>
            </w:r>
          </w:p>
        </w:tc>
        <w:tc>
          <w:tcPr>
            <w:tcW w:w="2692" w:type="dxa"/>
          </w:tcPr>
          <w:p w:rsidR="006B4505"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устанавливается</w:t>
            </w:r>
          </w:p>
          <w:p w:rsidR="006B4505" w:rsidRDefault="006B4505" w:rsidP="006B4505">
            <w:pPr>
              <w:pStyle w:val="ConsPlusNormal"/>
              <w:rPr>
                <w:rFonts w:ascii="Times New Roman" w:hAnsi="Times New Roman" w:cs="Times New Roman"/>
                <w:color w:val="000000" w:themeColor="text1"/>
                <w:sz w:val="26"/>
                <w:szCs w:val="26"/>
              </w:rPr>
            </w:pPr>
          </w:p>
        </w:tc>
        <w:tc>
          <w:tcPr>
            <w:tcW w:w="2267" w:type="dxa"/>
          </w:tcPr>
          <w:p w:rsidR="006B4505"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устанавливается</w:t>
            </w:r>
          </w:p>
          <w:p w:rsidR="006B4505" w:rsidRPr="00781659" w:rsidRDefault="006B4505" w:rsidP="006B4505">
            <w:pPr>
              <w:spacing w:after="0" w:line="240" w:lineRule="auto"/>
              <w:rPr>
                <w:rFonts w:ascii="Times New Roman" w:eastAsia="Times New Roman" w:hAnsi="Times New Roman" w:cs="Times New Roman"/>
                <w:color w:val="000000" w:themeColor="text1"/>
                <w:sz w:val="26"/>
                <w:szCs w:val="26"/>
                <w:lang w:eastAsia="ru-RU"/>
              </w:rPr>
            </w:pPr>
          </w:p>
        </w:tc>
        <w:tc>
          <w:tcPr>
            <w:tcW w:w="1989" w:type="dxa"/>
          </w:tcPr>
          <w:p w:rsidR="006B4505"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устанавливается</w:t>
            </w:r>
          </w:p>
          <w:p w:rsidR="006B4505" w:rsidRDefault="006B4505" w:rsidP="006B4505">
            <w:pPr>
              <w:pStyle w:val="ConsPlusNormal"/>
              <w:rPr>
                <w:rFonts w:ascii="Times New Roman" w:hAnsi="Times New Roman" w:cs="Times New Roman"/>
                <w:color w:val="000000" w:themeColor="text1"/>
                <w:sz w:val="26"/>
                <w:szCs w:val="26"/>
              </w:rPr>
            </w:pPr>
          </w:p>
        </w:tc>
        <w:tc>
          <w:tcPr>
            <w:tcW w:w="1983" w:type="dxa"/>
          </w:tcPr>
          <w:p w:rsidR="006B4505"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Отдел экономического развития и инвестиций администрации</w:t>
            </w:r>
          </w:p>
        </w:tc>
        <w:tc>
          <w:tcPr>
            <w:tcW w:w="1700" w:type="dxa"/>
          </w:tcPr>
          <w:p w:rsidR="006B4505" w:rsidRDefault="006B4505" w:rsidP="006B4505">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276" w:type="dxa"/>
          </w:tcPr>
          <w:p w:rsidR="006B4505" w:rsidRPr="00781659" w:rsidRDefault="006B4505" w:rsidP="006B4505">
            <w:pPr>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w:t>
            </w:r>
          </w:p>
        </w:tc>
      </w:tr>
      <w:tr w:rsidR="00FD4E27" w:rsidRPr="003557E0" w:rsidTr="002062B9">
        <w:tc>
          <w:tcPr>
            <w:tcW w:w="562" w:type="dxa"/>
          </w:tcPr>
          <w:p w:rsidR="00FD4E27" w:rsidRPr="00C32C62" w:rsidRDefault="00FD4E27" w:rsidP="00D44B49">
            <w:pPr>
              <w:pStyle w:val="ConsPlusNormal"/>
              <w:jc w:val="center"/>
              <w:rPr>
                <w:rFonts w:ascii="Times New Roman" w:hAnsi="Times New Roman" w:cs="Times New Roman"/>
                <w:color w:val="000000" w:themeColor="text1"/>
                <w:sz w:val="26"/>
                <w:szCs w:val="26"/>
              </w:rPr>
            </w:pPr>
            <w:r w:rsidRPr="00C32C62">
              <w:rPr>
                <w:rFonts w:ascii="Times New Roman" w:hAnsi="Times New Roman" w:cs="Times New Roman"/>
                <w:color w:val="000000" w:themeColor="text1"/>
                <w:sz w:val="26"/>
                <w:szCs w:val="26"/>
              </w:rPr>
              <w:t>1.</w:t>
            </w:r>
            <w:r w:rsidR="006B4505">
              <w:rPr>
                <w:rFonts w:ascii="Times New Roman" w:hAnsi="Times New Roman" w:cs="Times New Roman"/>
                <w:color w:val="000000" w:themeColor="text1"/>
                <w:sz w:val="26"/>
                <w:szCs w:val="26"/>
              </w:rPr>
              <w:t>2.</w:t>
            </w:r>
          </w:p>
        </w:tc>
        <w:tc>
          <w:tcPr>
            <w:tcW w:w="2694" w:type="dxa"/>
          </w:tcPr>
          <w:p w:rsidR="00FD4E27" w:rsidRPr="00C32C62" w:rsidRDefault="00FD4E27" w:rsidP="00D44B49">
            <w:pPr>
              <w:pStyle w:val="ConsPlusNormal"/>
              <w:jc w:val="both"/>
              <w:rPr>
                <w:rFonts w:ascii="Times New Roman" w:hAnsi="Times New Roman" w:cs="Times New Roman"/>
                <w:color w:val="000000" w:themeColor="text1"/>
                <w:sz w:val="26"/>
                <w:szCs w:val="26"/>
              </w:rPr>
            </w:pPr>
            <w:r w:rsidRPr="00A95F4F">
              <w:rPr>
                <w:rFonts w:ascii="Times New Roman" w:hAnsi="Times New Roman" w:cs="Times New Roman"/>
                <w:color w:val="000000" w:themeColor="text1"/>
                <w:sz w:val="26"/>
                <w:szCs w:val="26"/>
              </w:rPr>
              <w:t xml:space="preserve">Выполнение работ, связанных с осуществлением перевозок пассажиров автомобильным транспортом общего пользования по муниципальным маршрутам </w:t>
            </w:r>
            <w:r w:rsidRPr="00A95F4F">
              <w:rPr>
                <w:rFonts w:ascii="Times New Roman" w:hAnsi="Times New Roman" w:cs="Times New Roman"/>
                <w:color w:val="000000" w:themeColor="text1"/>
                <w:sz w:val="26"/>
                <w:szCs w:val="26"/>
              </w:rPr>
              <w:lastRenderedPageBreak/>
              <w:t>регулярного сообщения</w:t>
            </w:r>
          </w:p>
        </w:tc>
        <w:tc>
          <w:tcPr>
            <w:tcW w:w="2692" w:type="dxa"/>
          </w:tcPr>
          <w:p w:rsidR="00FD4E27" w:rsidRPr="00EE1D83"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3557E0">
              <w:rPr>
                <w:rFonts w:ascii="Times New Roman" w:eastAsia="Times New Roman" w:hAnsi="Times New Roman" w:cs="Times New Roman"/>
                <w:color w:val="000000" w:themeColor="text1"/>
                <w:sz w:val="26"/>
                <w:szCs w:val="26"/>
                <w:lang w:eastAsia="ru-RU"/>
              </w:rPr>
              <w:lastRenderedPageBreak/>
              <w:t xml:space="preserve">Заключение контракта на выполнение работ, связанных с осуществлением регулярных перевозок пассажиров и багажа автомобильным транспортом по </w:t>
            </w:r>
            <w:r w:rsidRPr="003557E0">
              <w:rPr>
                <w:rFonts w:ascii="Times New Roman" w:eastAsia="Times New Roman" w:hAnsi="Times New Roman" w:cs="Times New Roman"/>
                <w:color w:val="000000" w:themeColor="text1"/>
                <w:sz w:val="26"/>
                <w:szCs w:val="26"/>
                <w:lang w:eastAsia="ru-RU"/>
              </w:rPr>
              <w:lastRenderedPageBreak/>
              <w:t xml:space="preserve">регулируемым тарифам на </w:t>
            </w:r>
          </w:p>
          <w:p w:rsidR="00FD4E27" w:rsidRPr="003557E0" w:rsidRDefault="00FD4E27" w:rsidP="00D44B49">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EE1D83">
              <w:rPr>
                <w:rFonts w:ascii="Times New Roman" w:eastAsia="Times New Roman" w:hAnsi="Times New Roman" w:cs="Times New Roman"/>
                <w:color w:val="000000" w:themeColor="text1"/>
                <w:sz w:val="26"/>
                <w:szCs w:val="26"/>
                <w:lang w:eastAsia="ru-RU"/>
              </w:rPr>
              <w:t>муниципальных маршрутах</w:t>
            </w:r>
          </w:p>
          <w:p w:rsidR="00FD4E27" w:rsidRPr="003557E0" w:rsidRDefault="00FD4E27" w:rsidP="00D44B49">
            <w:pPr>
              <w:spacing w:after="0" w:line="240" w:lineRule="auto"/>
              <w:rPr>
                <w:rFonts w:ascii="Times New Roman" w:eastAsia="Times New Roman" w:hAnsi="Times New Roman" w:cs="Times New Roman"/>
                <w:color w:val="000000" w:themeColor="text1"/>
                <w:sz w:val="26"/>
                <w:szCs w:val="26"/>
                <w:lang w:eastAsia="ru-RU"/>
              </w:rPr>
            </w:pPr>
          </w:p>
        </w:tc>
        <w:tc>
          <w:tcPr>
            <w:tcW w:w="2267" w:type="dxa"/>
          </w:tcPr>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3557E0">
              <w:rPr>
                <w:rFonts w:ascii="Times New Roman" w:eastAsia="Times New Roman" w:hAnsi="Times New Roman" w:cs="Times New Roman"/>
                <w:color w:val="000000" w:themeColor="text1"/>
                <w:sz w:val="26"/>
                <w:szCs w:val="26"/>
                <w:lang w:eastAsia="ru-RU"/>
              </w:rPr>
              <w:lastRenderedPageBreak/>
              <w:t>Акты о в</w:t>
            </w:r>
            <w:r w:rsidRPr="00A82545">
              <w:rPr>
                <w:rFonts w:ascii="Times New Roman" w:eastAsia="Times New Roman" w:hAnsi="Times New Roman" w:cs="Times New Roman"/>
                <w:color w:val="000000" w:themeColor="text1"/>
                <w:sz w:val="26"/>
                <w:szCs w:val="26"/>
                <w:lang w:eastAsia="ru-RU"/>
              </w:rPr>
              <w:t>ыполнени</w:t>
            </w:r>
            <w:r w:rsidRPr="003557E0">
              <w:rPr>
                <w:rFonts w:ascii="Times New Roman" w:eastAsia="Times New Roman" w:hAnsi="Times New Roman" w:cs="Times New Roman"/>
                <w:color w:val="000000" w:themeColor="text1"/>
                <w:sz w:val="26"/>
                <w:szCs w:val="26"/>
                <w:lang w:eastAsia="ru-RU"/>
              </w:rPr>
              <w:t>и</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3557E0">
              <w:rPr>
                <w:rFonts w:ascii="Times New Roman" w:eastAsia="Times New Roman" w:hAnsi="Times New Roman" w:cs="Times New Roman"/>
                <w:color w:val="000000" w:themeColor="text1"/>
                <w:sz w:val="26"/>
                <w:szCs w:val="26"/>
                <w:lang w:eastAsia="ru-RU"/>
              </w:rPr>
              <w:t>пл</w:t>
            </w:r>
            <w:r w:rsidRPr="00A82545">
              <w:rPr>
                <w:rFonts w:ascii="Times New Roman" w:eastAsia="Times New Roman" w:hAnsi="Times New Roman" w:cs="Times New Roman"/>
                <w:color w:val="000000" w:themeColor="text1"/>
                <w:sz w:val="26"/>
                <w:szCs w:val="26"/>
                <w:lang w:eastAsia="ru-RU"/>
              </w:rPr>
              <w:t>анового количества</w:t>
            </w:r>
          </w:p>
          <w:p w:rsidR="00FD4E27" w:rsidRPr="00EE1D83"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t xml:space="preserve">рейсов </w:t>
            </w:r>
            <w:r w:rsidRPr="003557E0">
              <w:rPr>
                <w:rFonts w:ascii="Times New Roman" w:eastAsia="Times New Roman" w:hAnsi="Times New Roman" w:cs="Times New Roman"/>
                <w:color w:val="000000" w:themeColor="text1"/>
                <w:sz w:val="26"/>
                <w:szCs w:val="26"/>
                <w:lang w:eastAsia="ru-RU"/>
              </w:rPr>
              <w:t xml:space="preserve">по </w:t>
            </w:r>
          </w:p>
          <w:p w:rsidR="00FD4E27" w:rsidRDefault="00FD4E27" w:rsidP="00D44B49">
            <w:pPr>
              <w:spacing w:after="0" w:line="240" w:lineRule="auto"/>
              <w:rPr>
                <w:rFonts w:ascii="Times New Roman" w:eastAsia="Times New Roman" w:hAnsi="Times New Roman" w:cs="Times New Roman"/>
                <w:color w:val="000000" w:themeColor="text1"/>
                <w:sz w:val="26"/>
                <w:szCs w:val="26"/>
                <w:lang w:eastAsia="ru-RU"/>
              </w:rPr>
            </w:pPr>
            <w:r w:rsidRPr="00EE1D83">
              <w:rPr>
                <w:rFonts w:ascii="Times New Roman" w:eastAsia="Times New Roman" w:hAnsi="Times New Roman" w:cs="Times New Roman"/>
                <w:color w:val="000000" w:themeColor="text1"/>
                <w:sz w:val="26"/>
                <w:szCs w:val="26"/>
                <w:lang w:eastAsia="ru-RU"/>
              </w:rPr>
              <w:t>муниципальны</w:t>
            </w:r>
            <w:r>
              <w:rPr>
                <w:rFonts w:ascii="Times New Roman" w:eastAsia="Times New Roman" w:hAnsi="Times New Roman" w:cs="Times New Roman"/>
                <w:color w:val="000000" w:themeColor="text1"/>
                <w:sz w:val="26"/>
                <w:szCs w:val="26"/>
                <w:lang w:eastAsia="ru-RU"/>
              </w:rPr>
              <w:t>м</w:t>
            </w:r>
            <w:r w:rsidRPr="00EE1D83">
              <w:rPr>
                <w:rFonts w:ascii="Times New Roman" w:eastAsia="Times New Roman" w:hAnsi="Times New Roman" w:cs="Times New Roman"/>
                <w:color w:val="000000" w:themeColor="text1"/>
                <w:sz w:val="26"/>
                <w:szCs w:val="26"/>
                <w:lang w:eastAsia="ru-RU"/>
              </w:rPr>
              <w:t xml:space="preserve"> маршрута</w:t>
            </w:r>
            <w:r>
              <w:rPr>
                <w:rFonts w:ascii="Times New Roman" w:eastAsia="Times New Roman" w:hAnsi="Times New Roman" w:cs="Times New Roman"/>
                <w:color w:val="000000" w:themeColor="text1"/>
                <w:sz w:val="26"/>
                <w:szCs w:val="26"/>
                <w:lang w:eastAsia="ru-RU"/>
              </w:rPr>
              <w:t>м</w:t>
            </w:r>
          </w:p>
          <w:p w:rsidR="00FD4E27" w:rsidRDefault="00FD4E27" w:rsidP="00D44B49">
            <w:pPr>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w:t>
            </w:r>
            <w:r w:rsidRPr="003557E0">
              <w:rPr>
                <w:rFonts w:ascii="Times New Roman" w:eastAsia="Times New Roman" w:hAnsi="Times New Roman" w:cs="Times New Roman"/>
                <w:color w:val="000000" w:themeColor="text1"/>
                <w:sz w:val="26"/>
                <w:szCs w:val="26"/>
                <w:lang w:eastAsia="ru-RU"/>
              </w:rPr>
              <w:t xml:space="preserve">ежемесячно в течение 10 </w:t>
            </w:r>
            <w:r w:rsidRPr="003557E0">
              <w:rPr>
                <w:rFonts w:ascii="Times New Roman" w:eastAsia="Times New Roman" w:hAnsi="Times New Roman" w:cs="Times New Roman"/>
                <w:color w:val="000000" w:themeColor="text1"/>
                <w:sz w:val="26"/>
                <w:szCs w:val="26"/>
                <w:lang w:eastAsia="ru-RU"/>
              </w:rPr>
              <w:lastRenderedPageBreak/>
              <w:t>(десяти) рабочих дней после окончания выполнения работ)</w:t>
            </w:r>
          </w:p>
          <w:p w:rsidR="00FD4E27" w:rsidRPr="003557E0" w:rsidRDefault="00FD4E27" w:rsidP="00D44B49">
            <w:pPr>
              <w:spacing w:after="0" w:line="240" w:lineRule="auto"/>
              <w:rPr>
                <w:rFonts w:ascii="Times New Roman" w:eastAsia="Times New Roman" w:hAnsi="Times New Roman" w:cs="Times New Roman"/>
                <w:color w:val="000000" w:themeColor="text1"/>
                <w:sz w:val="26"/>
                <w:szCs w:val="26"/>
                <w:lang w:eastAsia="ru-RU"/>
              </w:rPr>
            </w:pPr>
          </w:p>
        </w:tc>
        <w:tc>
          <w:tcPr>
            <w:tcW w:w="1989" w:type="dxa"/>
          </w:tcPr>
          <w:p w:rsidR="00FD4E27" w:rsidRPr="003557E0"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3557E0">
              <w:rPr>
                <w:rFonts w:ascii="Times New Roman" w:eastAsia="Times New Roman" w:hAnsi="Times New Roman" w:cs="Times New Roman"/>
                <w:color w:val="000000" w:themeColor="text1"/>
                <w:sz w:val="26"/>
                <w:szCs w:val="26"/>
                <w:lang w:eastAsia="ru-RU"/>
              </w:rPr>
              <w:lastRenderedPageBreak/>
              <w:t>Оп</w:t>
            </w:r>
            <w:r w:rsidRPr="00A82545">
              <w:rPr>
                <w:rFonts w:ascii="Times New Roman" w:eastAsia="Times New Roman" w:hAnsi="Times New Roman" w:cs="Times New Roman"/>
                <w:color w:val="000000" w:themeColor="text1"/>
                <w:sz w:val="26"/>
                <w:szCs w:val="26"/>
                <w:lang w:eastAsia="ru-RU"/>
              </w:rPr>
              <w:t xml:space="preserve">лата </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3557E0">
              <w:rPr>
                <w:rFonts w:ascii="Times New Roman" w:eastAsia="Times New Roman" w:hAnsi="Times New Roman" w:cs="Times New Roman"/>
                <w:color w:val="000000" w:themeColor="text1"/>
                <w:sz w:val="26"/>
                <w:szCs w:val="26"/>
                <w:lang w:eastAsia="ru-RU"/>
              </w:rPr>
              <w:t>выполненных</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t>работ, связанных с</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t>осуществлением</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t>регулярных пассажирских</w:t>
            </w:r>
          </w:p>
          <w:p w:rsidR="00FD4E27" w:rsidRPr="00A82545"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t>перевозок по</w:t>
            </w:r>
          </w:p>
          <w:p w:rsidR="00FD4E27" w:rsidRPr="00EE1D83"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A82545">
              <w:rPr>
                <w:rFonts w:ascii="Times New Roman" w:eastAsia="Times New Roman" w:hAnsi="Times New Roman" w:cs="Times New Roman"/>
                <w:color w:val="000000" w:themeColor="text1"/>
                <w:sz w:val="26"/>
                <w:szCs w:val="26"/>
                <w:lang w:eastAsia="ru-RU"/>
              </w:rPr>
              <w:lastRenderedPageBreak/>
              <w:t xml:space="preserve">регулируемым тарифам </w:t>
            </w:r>
            <w:r w:rsidRPr="003557E0">
              <w:rPr>
                <w:rFonts w:ascii="Times New Roman" w:eastAsia="Times New Roman" w:hAnsi="Times New Roman" w:cs="Times New Roman"/>
                <w:color w:val="000000" w:themeColor="text1"/>
                <w:sz w:val="26"/>
                <w:szCs w:val="26"/>
                <w:lang w:eastAsia="ru-RU"/>
              </w:rPr>
              <w:t xml:space="preserve">на </w:t>
            </w:r>
          </w:p>
          <w:p w:rsidR="00FD4E27"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EE1D83">
              <w:rPr>
                <w:rFonts w:ascii="Times New Roman" w:eastAsia="Times New Roman" w:hAnsi="Times New Roman" w:cs="Times New Roman"/>
                <w:color w:val="000000" w:themeColor="text1"/>
                <w:sz w:val="26"/>
                <w:szCs w:val="26"/>
                <w:lang w:eastAsia="ru-RU"/>
              </w:rPr>
              <w:t>муниципальных маршрутах регулярных перевозок</w:t>
            </w:r>
          </w:p>
          <w:p w:rsidR="00FD4E27" w:rsidRPr="003557E0" w:rsidRDefault="00FD4E27" w:rsidP="00D44B49">
            <w:pPr>
              <w:shd w:val="clear" w:color="auto" w:fill="FFFFFF"/>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(ежемесячно)</w:t>
            </w:r>
            <w:r w:rsidRPr="003557E0">
              <w:rPr>
                <w:rFonts w:ascii="Times New Roman" w:eastAsia="Times New Roman" w:hAnsi="Times New Roman" w:cs="Times New Roman"/>
                <w:color w:val="000000" w:themeColor="text1"/>
                <w:sz w:val="26"/>
                <w:szCs w:val="26"/>
                <w:lang w:eastAsia="ru-RU"/>
              </w:rPr>
              <w:t xml:space="preserve"> </w:t>
            </w:r>
          </w:p>
        </w:tc>
        <w:tc>
          <w:tcPr>
            <w:tcW w:w="1983" w:type="dxa"/>
          </w:tcPr>
          <w:p w:rsidR="00FD4E27" w:rsidRPr="00C32C62" w:rsidRDefault="00FD4E27" w:rsidP="00D44B49">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Отдел экономического развития и инвестиций администрации</w:t>
            </w:r>
          </w:p>
        </w:tc>
        <w:tc>
          <w:tcPr>
            <w:tcW w:w="1700" w:type="dxa"/>
          </w:tcPr>
          <w:p w:rsidR="00FD4E27" w:rsidRDefault="00FD4E27" w:rsidP="00D44B49">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Акты выполненных работ</w:t>
            </w:r>
          </w:p>
          <w:p w:rsidR="00FD4E27" w:rsidRPr="00C32C62" w:rsidRDefault="00FD4E27" w:rsidP="00D44B49">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(ежемесячно)</w:t>
            </w:r>
          </w:p>
        </w:tc>
        <w:tc>
          <w:tcPr>
            <w:tcW w:w="1276" w:type="dxa"/>
          </w:tcPr>
          <w:p w:rsidR="00FD4E27" w:rsidRPr="00C32C62" w:rsidRDefault="00FD4E27" w:rsidP="00D44B49">
            <w:pPr>
              <w:pStyle w:val="ConsPlusNorma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bl>
    <w:p w:rsidR="00097C41" w:rsidRDefault="00097C41" w:rsidP="006B4505">
      <w:pPr>
        <w:spacing w:after="0" w:line="240" w:lineRule="auto"/>
        <w:rPr>
          <w:rFonts w:ascii="Times New Roman" w:eastAsia="Times New Roman" w:hAnsi="Times New Roman" w:cs="Times New Roman"/>
          <w:sz w:val="26"/>
          <w:szCs w:val="26"/>
          <w:lang w:eastAsia="ru-RU"/>
        </w:rPr>
      </w:pPr>
    </w:p>
    <w:sectPr w:rsidR="00097C41" w:rsidSect="00621FF4">
      <w:pgSz w:w="16838" w:h="11905" w:orient="landscape"/>
      <w:pgMar w:top="1701" w:right="1134" w:bottom="851"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5AD4"/>
    <w:multiLevelType w:val="hybridMultilevel"/>
    <w:tmpl w:val="5C2EA5A8"/>
    <w:lvl w:ilvl="0" w:tplc="9788AB70">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962FDE">
      <w:start w:val="1"/>
      <w:numFmt w:val="bullet"/>
      <w:lvlText w:val="o"/>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A5EF6">
      <w:start w:val="1"/>
      <w:numFmt w:val="bullet"/>
      <w:lvlText w:val="▪"/>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0CB32">
      <w:start w:val="1"/>
      <w:numFmt w:val="bullet"/>
      <w:lvlText w:val="•"/>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FC4DA2">
      <w:start w:val="1"/>
      <w:numFmt w:val="bullet"/>
      <w:lvlText w:val="o"/>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89146">
      <w:start w:val="1"/>
      <w:numFmt w:val="bullet"/>
      <w:lvlText w:val="▪"/>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66C04">
      <w:start w:val="1"/>
      <w:numFmt w:val="bullet"/>
      <w:lvlText w:val="•"/>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4048C">
      <w:start w:val="1"/>
      <w:numFmt w:val="bullet"/>
      <w:lvlText w:val="o"/>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D882E4">
      <w:start w:val="1"/>
      <w:numFmt w:val="bullet"/>
      <w:lvlText w:val="▪"/>
      <w:lvlJc w:val="left"/>
      <w:pPr>
        <w:ind w:left="6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82F8B"/>
    <w:multiLevelType w:val="hybridMultilevel"/>
    <w:tmpl w:val="3C620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6019B4"/>
    <w:multiLevelType w:val="hybridMultilevel"/>
    <w:tmpl w:val="47389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62"/>
    <w:rsid w:val="000146E3"/>
    <w:rsid w:val="000330B9"/>
    <w:rsid w:val="00063EE8"/>
    <w:rsid w:val="00073B94"/>
    <w:rsid w:val="00095170"/>
    <w:rsid w:val="00097C41"/>
    <w:rsid w:val="000A4AED"/>
    <w:rsid w:val="000C2013"/>
    <w:rsid w:val="000F0441"/>
    <w:rsid w:val="000F23E1"/>
    <w:rsid w:val="000F2890"/>
    <w:rsid w:val="000F54A3"/>
    <w:rsid w:val="000F6EDD"/>
    <w:rsid w:val="001174F7"/>
    <w:rsid w:val="00134C0E"/>
    <w:rsid w:val="00140503"/>
    <w:rsid w:val="001433E6"/>
    <w:rsid w:val="00151EBA"/>
    <w:rsid w:val="00163AC9"/>
    <w:rsid w:val="00167A3E"/>
    <w:rsid w:val="00183E88"/>
    <w:rsid w:val="00191F4F"/>
    <w:rsid w:val="00192130"/>
    <w:rsid w:val="00192E7D"/>
    <w:rsid w:val="001D140C"/>
    <w:rsid w:val="001E47B6"/>
    <w:rsid w:val="001F2A62"/>
    <w:rsid w:val="001F7311"/>
    <w:rsid w:val="0020080C"/>
    <w:rsid w:val="00205C12"/>
    <w:rsid w:val="002062B9"/>
    <w:rsid w:val="00220125"/>
    <w:rsid w:val="002361BB"/>
    <w:rsid w:val="00261FA6"/>
    <w:rsid w:val="0026201E"/>
    <w:rsid w:val="00271DB6"/>
    <w:rsid w:val="002A000B"/>
    <w:rsid w:val="002A0F28"/>
    <w:rsid w:val="002A6A24"/>
    <w:rsid w:val="002B2BA5"/>
    <w:rsid w:val="002C68E6"/>
    <w:rsid w:val="002D4070"/>
    <w:rsid w:val="002E086F"/>
    <w:rsid w:val="002E71AC"/>
    <w:rsid w:val="003031EF"/>
    <w:rsid w:val="00310911"/>
    <w:rsid w:val="00340E75"/>
    <w:rsid w:val="00343BDF"/>
    <w:rsid w:val="003474F3"/>
    <w:rsid w:val="003557E0"/>
    <w:rsid w:val="0036117B"/>
    <w:rsid w:val="003677D3"/>
    <w:rsid w:val="003713C4"/>
    <w:rsid w:val="00372818"/>
    <w:rsid w:val="00375A36"/>
    <w:rsid w:val="00394018"/>
    <w:rsid w:val="003A1C20"/>
    <w:rsid w:val="003A4D83"/>
    <w:rsid w:val="003A7694"/>
    <w:rsid w:val="003C3036"/>
    <w:rsid w:val="003E232D"/>
    <w:rsid w:val="003E2584"/>
    <w:rsid w:val="003F53FB"/>
    <w:rsid w:val="004100E1"/>
    <w:rsid w:val="0042038C"/>
    <w:rsid w:val="004243B2"/>
    <w:rsid w:val="00451620"/>
    <w:rsid w:val="0045534F"/>
    <w:rsid w:val="00464D63"/>
    <w:rsid w:val="00473D46"/>
    <w:rsid w:val="004A3375"/>
    <w:rsid w:val="004B05C0"/>
    <w:rsid w:val="004D11D1"/>
    <w:rsid w:val="004E2B9D"/>
    <w:rsid w:val="004F4C46"/>
    <w:rsid w:val="0050762A"/>
    <w:rsid w:val="0051642A"/>
    <w:rsid w:val="00533935"/>
    <w:rsid w:val="005879D2"/>
    <w:rsid w:val="005C4EA1"/>
    <w:rsid w:val="005C6A95"/>
    <w:rsid w:val="005E67DE"/>
    <w:rsid w:val="005F51FF"/>
    <w:rsid w:val="00617E40"/>
    <w:rsid w:val="00621FF4"/>
    <w:rsid w:val="00631CC0"/>
    <w:rsid w:val="0064145E"/>
    <w:rsid w:val="00660BE5"/>
    <w:rsid w:val="006779A5"/>
    <w:rsid w:val="006939CD"/>
    <w:rsid w:val="006B4505"/>
    <w:rsid w:val="006C3A9A"/>
    <w:rsid w:val="006C564A"/>
    <w:rsid w:val="006C5BA5"/>
    <w:rsid w:val="006C69E6"/>
    <w:rsid w:val="006D4F2C"/>
    <w:rsid w:val="006E4B1E"/>
    <w:rsid w:val="006F5C78"/>
    <w:rsid w:val="00704181"/>
    <w:rsid w:val="0070529D"/>
    <w:rsid w:val="00707376"/>
    <w:rsid w:val="007143D3"/>
    <w:rsid w:val="007201EA"/>
    <w:rsid w:val="00737A2D"/>
    <w:rsid w:val="00740D4D"/>
    <w:rsid w:val="007425DD"/>
    <w:rsid w:val="00754B7F"/>
    <w:rsid w:val="00781659"/>
    <w:rsid w:val="00787041"/>
    <w:rsid w:val="00797E90"/>
    <w:rsid w:val="007B1008"/>
    <w:rsid w:val="007D0E74"/>
    <w:rsid w:val="007D3C5D"/>
    <w:rsid w:val="007E2226"/>
    <w:rsid w:val="00815EDC"/>
    <w:rsid w:val="008207D8"/>
    <w:rsid w:val="008265FB"/>
    <w:rsid w:val="00837F45"/>
    <w:rsid w:val="0084688A"/>
    <w:rsid w:val="00853462"/>
    <w:rsid w:val="0086683D"/>
    <w:rsid w:val="00874934"/>
    <w:rsid w:val="00892D26"/>
    <w:rsid w:val="00893C6B"/>
    <w:rsid w:val="008A009A"/>
    <w:rsid w:val="008A462B"/>
    <w:rsid w:val="008A725B"/>
    <w:rsid w:val="008C25E6"/>
    <w:rsid w:val="008F0C07"/>
    <w:rsid w:val="0092138A"/>
    <w:rsid w:val="00921554"/>
    <w:rsid w:val="0093524C"/>
    <w:rsid w:val="00935393"/>
    <w:rsid w:val="00946367"/>
    <w:rsid w:val="00961BD8"/>
    <w:rsid w:val="0097212E"/>
    <w:rsid w:val="00993F6C"/>
    <w:rsid w:val="009C5D3D"/>
    <w:rsid w:val="009E4C17"/>
    <w:rsid w:val="009F0C4C"/>
    <w:rsid w:val="009F6071"/>
    <w:rsid w:val="00A549B0"/>
    <w:rsid w:val="00A82545"/>
    <w:rsid w:val="00A95F4F"/>
    <w:rsid w:val="00AA1D7D"/>
    <w:rsid w:val="00AA5C3A"/>
    <w:rsid w:val="00AB1AF2"/>
    <w:rsid w:val="00AC2497"/>
    <w:rsid w:val="00AD2585"/>
    <w:rsid w:val="00AE0540"/>
    <w:rsid w:val="00AE2247"/>
    <w:rsid w:val="00AF64AA"/>
    <w:rsid w:val="00AF655F"/>
    <w:rsid w:val="00B008DE"/>
    <w:rsid w:val="00B15678"/>
    <w:rsid w:val="00B36E1A"/>
    <w:rsid w:val="00B67CA1"/>
    <w:rsid w:val="00B7768E"/>
    <w:rsid w:val="00BD0BAB"/>
    <w:rsid w:val="00C00850"/>
    <w:rsid w:val="00C05718"/>
    <w:rsid w:val="00C31EC0"/>
    <w:rsid w:val="00C32C62"/>
    <w:rsid w:val="00C831AA"/>
    <w:rsid w:val="00C87DFB"/>
    <w:rsid w:val="00CA635E"/>
    <w:rsid w:val="00CA7704"/>
    <w:rsid w:val="00D01CCA"/>
    <w:rsid w:val="00D10B01"/>
    <w:rsid w:val="00D17443"/>
    <w:rsid w:val="00D244F8"/>
    <w:rsid w:val="00D26507"/>
    <w:rsid w:val="00D45FA5"/>
    <w:rsid w:val="00D664E0"/>
    <w:rsid w:val="00D70E32"/>
    <w:rsid w:val="00D73DEC"/>
    <w:rsid w:val="00D82226"/>
    <w:rsid w:val="00D83072"/>
    <w:rsid w:val="00DA278C"/>
    <w:rsid w:val="00DC5A36"/>
    <w:rsid w:val="00DD56D7"/>
    <w:rsid w:val="00DE445E"/>
    <w:rsid w:val="00DF419F"/>
    <w:rsid w:val="00E03C13"/>
    <w:rsid w:val="00E250C2"/>
    <w:rsid w:val="00E361CC"/>
    <w:rsid w:val="00E644DA"/>
    <w:rsid w:val="00E7228E"/>
    <w:rsid w:val="00E75CF0"/>
    <w:rsid w:val="00E830B2"/>
    <w:rsid w:val="00E90C8F"/>
    <w:rsid w:val="00E949FA"/>
    <w:rsid w:val="00EB5E57"/>
    <w:rsid w:val="00EE1D83"/>
    <w:rsid w:val="00EF4CA7"/>
    <w:rsid w:val="00F13BD1"/>
    <w:rsid w:val="00F16014"/>
    <w:rsid w:val="00F23B3B"/>
    <w:rsid w:val="00F526F8"/>
    <w:rsid w:val="00F54288"/>
    <w:rsid w:val="00F726FC"/>
    <w:rsid w:val="00F8151A"/>
    <w:rsid w:val="00FA63AC"/>
    <w:rsid w:val="00FD3A1C"/>
    <w:rsid w:val="00FD4E27"/>
    <w:rsid w:val="00FE6A6E"/>
    <w:rsid w:val="00FE7A4B"/>
    <w:rsid w:val="00FF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FA00"/>
  <w15:chartTrackingRefBased/>
  <w15:docId w15:val="{2406067F-2784-4BEC-9D48-704936DB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C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2C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2C6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143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3D3"/>
    <w:rPr>
      <w:rFonts w:ascii="Segoe UI" w:hAnsi="Segoe UI" w:cs="Segoe UI"/>
      <w:sz w:val="18"/>
      <w:szCs w:val="18"/>
    </w:rPr>
  </w:style>
  <w:style w:type="paragraph" w:styleId="a5">
    <w:name w:val="No Spacing"/>
    <w:uiPriority w:val="1"/>
    <w:qFormat/>
    <w:rsid w:val="00921554"/>
    <w:pPr>
      <w:spacing w:after="0" w:line="240" w:lineRule="auto"/>
    </w:pPr>
  </w:style>
  <w:style w:type="paragraph" w:styleId="a6">
    <w:name w:val="Body Text"/>
    <w:basedOn w:val="a"/>
    <w:link w:val="a7"/>
    <w:uiPriority w:val="99"/>
    <w:semiHidden/>
    <w:unhideWhenUsed/>
    <w:rsid w:val="00781659"/>
    <w:pPr>
      <w:spacing w:after="120"/>
    </w:pPr>
  </w:style>
  <w:style w:type="character" w:customStyle="1" w:styleId="a7">
    <w:name w:val="Основной текст Знак"/>
    <w:basedOn w:val="a0"/>
    <w:link w:val="a6"/>
    <w:uiPriority w:val="99"/>
    <w:semiHidden/>
    <w:rsid w:val="00781659"/>
  </w:style>
  <w:style w:type="character" w:styleId="a8">
    <w:name w:val="Hyperlink"/>
    <w:basedOn w:val="a0"/>
    <w:uiPriority w:val="99"/>
    <w:unhideWhenUsed/>
    <w:rsid w:val="00D664E0"/>
    <w:rPr>
      <w:color w:val="0563C1" w:themeColor="hyperlink"/>
      <w:u w:val="single"/>
    </w:rPr>
  </w:style>
  <w:style w:type="paragraph" w:customStyle="1" w:styleId="Default">
    <w:name w:val="Default"/>
    <w:rsid w:val="00097C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0679">
      <w:bodyDiv w:val="1"/>
      <w:marLeft w:val="0"/>
      <w:marRight w:val="0"/>
      <w:marTop w:val="0"/>
      <w:marBottom w:val="0"/>
      <w:divBdr>
        <w:top w:val="none" w:sz="0" w:space="0" w:color="auto"/>
        <w:left w:val="none" w:sz="0" w:space="0" w:color="auto"/>
        <w:bottom w:val="none" w:sz="0" w:space="0" w:color="auto"/>
        <w:right w:val="none" w:sz="0" w:space="0" w:color="auto"/>
      </w:divBdr>
    </w:div>
    <w:div w:id="107744498">
      <w:bodyDiv w:val="1"/>
      <w:marLeft w:val="0"/>
      <w:marRight w:val="0"/>
      <w:marTop w:val="0"/>
      <w:marBottom w:val="0"/>
      <w:divBdr>
        <w:top w:val="none" w:sz="0" w:space="0" w:color="auto"/>
        <w:left w:val="none" w:sz="0" w:space="0" w:color="auto"/>
        <w:bottom w:val="none" w:sz="0" w:space="0" w:color="auto"/>
        <w:right w:val="none" w:sz="0" w:space="0" w:color="auto"/>
      </w:divBdr>
    </w:div>
    <w:div w:id="878200583">
      <w:bodyDiv w:val="1"/>
      <w:marLeft w:val="0"/>
      <w:marRight w:val="0"/>
      <w:marTop w:val="0"/>
      <w:marBottom w:val="0"/>
      <w:divBdr>
        <w:top w:val="none" w:sz="0" w:space="0" w:color="auto"/>
        <w:left w:val="none" w:sz="0" w:space="0" w:color="auto"/>
        <w:bottom w:val="none" w:sz="0" w:space="0" w:color="auto"/>
        <w:right w:val="none" w:sz="0" w:space="0" w:color="auto"/>
      </w:divBdr>
    </w:div>
    <w:div w:id="1129058268">
      <w:bodyDiv w:val="1"/>
      <w:marLeft w:val="0"/>
      <w:marRight w:val="0"/>
      <w:marTop w:val="0"/>
      <w:marBottom w:val="0"/>
      <w:divBdr>
        <w:top w:val="none" w:sz="0" w:space="0" w:color="auto"/>
        <w:left w:val="none" w:sz="0" w:space="0" w:color="auto"/>
        <w:bottom w:val="none" w:sz="0" w:space="0" w:color="auto"/>
        <w:right w:val="none" w:sz="0" w:space="0" w:color="auto"/>
      </w:divBdr>
    </w:div>
    <w:div w:id="1184982129">
      <w:bodyDiv w:val="1"/>
      <w:marLeft w:val="0"/>
      <w:marRight w:val="0"/>
      <w:marTop w:val="0"/>
      <w:marBottom w:val="0"/>
      <w:divBdr>
        <w:top w:val="none" w:sz="0" w:space="0" w:color="auto"/>
        <w:left w:val="none" w:sz="0" w:space="0" w:color="auto"/>
        <w:bottom w:val="none" w:sz="0" w:space="0" w:color="auto"/>
        <w:right w:val="none" w:sz="0" w:space="0" w:color="auto"/>
      </w:divBdr>
    </w:div>
    <w:div w:id="1185290373">
      <w:bodyDiv w:val="1"/>
      <w:marLeft w:val="0"/>
      <w:marRight w:val="0"/>
      <w:marTop w:val="0"/>
      <w:marBottom w:val="0"/>
      <w:divBdr>
        <w:top w:val="none" w:sz="0" w:space="0" w:color="auto"/>
        <w:left w:val="none" w:sz="0" w:space="0" w:color="auto"/>
        <w:bottom w:val="none" w:sz="0" w:space="0" w:color="auto"/>
        <w:right w:val="none" w:sz="0" w:space="0" w:color="auto"/>
      </w:divBdr>
    </w:div>
    <w:div w:id="1573737646">
      <w:bodyDiv w:val="1"/>
      <w:marLeft w:val="0"/>
      <w:marRight w:val="0"/>
      <w:marTop w:val="0"/>
      <w:marBottom w:val="0"/>
      <w:divBdr>
        <w:top w:val="none" w:sz="0" w:space="0" w:color="auto"/>
        <w:left w:val="none" w:sz="0" w:space="0" w:color="auto"/>
        <w:bottom w:val="none" w:sz="0" w:space="0" w:color="auto"/>
        <w:right w:val="none" w:sz="0" w:space="0" w:color="auto"/>
      </w:divBdr>
    </w:div>
    <w:div w:id="1765802614">
      <w:bodyDiv w:val="1"/>
      <w:marLeft w:val="0"/>
      <w:marRight w:val="0"/>
      <w:marTop w:val="0"/>
      <w:marBottom w:val="0"/>
      <w:divBdr>
        <w:top w:val="none" w:sz="0" w:space="0" w:color="auto"/>
        <w:left w:val="none" w:sz="0" w:space="0" w:color="auto"/>
        <w:bottom w:val="none" w:sz="0" w:space="0" w:color="auto"/>
        <w:right w:val="none" w:sz="0" w:space="0" w:color="auto"/>
      </w:divBdr>
    </w:div>
    <w:div w:id="20655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3F0C8C7FD978E8FD22642E746EC14113C1AEC13D4DE6C1DC99E910DC44513869A735627F53010DDEBC55CrDg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BC2-A0AD-49A7-9C1D-6848DE39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Office365</cp:lastModifiedBy>
  <cp:revision>8</cp:revision>
  <cp:lastPrinted>2026-02-03T12:28:00Z</cp:lastPrinted>
  <dcterms:created xsi:type="dcterms:W3CDTF">2026-02-02T07:16:00Z</dcterms:created>
  <dcterms:modified xsi:type="dcterms:W3CDTF">2026-02-04T09:40:00Z</dcterms:modified>
</cp:coreProperties>
</file>