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  <w:bookmarkStart w:id="0" w:name="sub_100"/>
      <w:r w:rsidRPr="00C32C62"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0" allowOverlap="1" wp14:anchorId="5A72DCDE" wp14:editId="03902252">
            <wp:simplePos x="0" y="0"/>
            <wp:positionH relativeFrom="column">
              <wp:posOffset>3171190</wp:posOffset>
            </wp:positionH>
            <wp:positionV relativeFrom="paragraph">
              <wp:posOffset>24765</wp:posOffset>
            </wp:positionV>
            <wp:extent cx="713740" cy="925195"/>
            <wp:effectExtent l="0" t="0" r="0" b="8255"/>
            <wp:wrapTight wrapText="bothSides">
              <wp:wrapPolygon edited="0">
                <wp:start x="0" y="0"/>
                <wp:lineTo x="0" y="21348"/>
                <wp:lineTo x="20754" y="21348"/>
                <wp:lineTo x="20754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3B9D" w:rsidRPr="00C32C62" w:rsidRDefault="004D3B9D" w:rsidP="004D3B9D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4D3B9D" w:rsidRPr="00C32C62" w:rsidRDefault="004D3B9D" w:rsidP="004D3B9D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4D3B9D" w:rsidRPr="00C32C62" w:rsidRDefault="004D3B9D" w:rsidP="004D3B9D">
      <w:pPr>
        <w:spacing w:after="200" w:line="276" w:lineRule="auto"/>
        <w:rPr>
          <w:rFonts w:ascii="Calibri" w:eastAsia="Calibri" w:hAnsi="Calibri"/>
          <w:color w:val="000000" w:themeColor="text1"/>
        </w:rPr>
      </w:pPr>
    </w:p>
    <w:p w:rsidR="004D3B9D" w:rsidRDefault="004D3B9D" w:rsidP="004D3B9D">
      <w:pPr>
        <w:jc w:val="center"/>
        <w:rPr>
          <w:b/>
          <w:caps/>
        </w:rPr>
      </w:pPr>
      <w:r w:rsidRPr="00D16E42">
        <w:rPr>
          <w:b/>
          <w:caps/>
        </w:rPr>
        <w:t>администрация</w:t>
      </w:r>
      <w:r>
        <w:rPr>
          <w:b/>
          <w:caps/>
        </w:rPr>
        <w:t xml:space="preserve"> </w:t>
      </w:r>
    </w:p>
    <w:p w:rsidR="004D3B9D" w:rsidRPr="00D16E42" w:rsidRDefault="004D3B9D" w:rsidP="004D3B9D">
      <w:pPr>
        <w:jc w:val="center"/>
        <w:rPr>
          <w:b/>
          <w:caps/>
        </w:rPr>
      </w:pPr>
      <w:r>
        <w:rPr>
          <w:b/>
          <w:caps/>
        </w:rPr>
        <w:t>КИРОВСКОГО МУНИЦИПАЛЬНОГО ОКРУГА</w:t>
      </w:r>
    </w:p>
    <w:p w:rsidR="004D3B9D" w:rsidRPr="00D16E42" w:rsidRDefault="004D3B9D" w:rsidP="004D3B9D">
      <w:pPr>
        <w:jc w:val="center"/>
        <w:rPr>
          <w:b/>
          <w:caps/>
        </w:rPr>
      </w:pPr>
      <w:r>
        <w:rPr>
          <w:b/>
          <w:caps/>
        </w:rPr>
        <w:t>КАЛУЖСКОЙ ОБЛАСТИ</w:t>
      </w:r>
    </w:p>
    <w:p w:rsidR="004D3B9D" w:rsidRDefault="004D3B9D" w:rsidP="004D3B9D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</w:p>
    <w:p w:rsidR="004D3B9D" w:rsidRPr="00C32C62" w:rsidRDefault="004D3B9D" w:rsidP="004D3B9D">
      <w:pPr>
        <w:spacing w:line="276" w:lineRule="auto"/>
        <w:jc w:val="center"/>
        <w:rPr>
          <w:rFonts w:eastAsia="Calibri"/>
          <w:b/>
          <w:color w:val="000000" w:themeColor="text1"/>
          <w:sz w:val="36"/>
          <w:szCs w:val="36"/>
        </w:rPr>
      </w:pPr>
      <w:r>
        <w:rPr>
          <w:rFonts w:eastAsia="Calibri"/>
          <w:b/>
          <w:color w:val="000000" w:themeColor="text1"/>
          <w:sz w:val="36"/>
          <w:szCs w:val="36"/>
        </w:rPr>
        <w:t>ПОСТАНОВЛЕНИЕ</w:t>
      </w:r>
    </w:p>
    <w:p w:rsidR="004D3B9D" w:rsidRDefault="004D3B9D" w:rsidP="004D3B9D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</w:p>
    <w:p w:rsidR="004D3B9D" w:rsidRPr="00C32C62" w:rsidRDefault="00222E30" w:rsidP="004D3B9D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02.02.2026</w:t>
      </w:r>
      <w:r w:rsidR="004D3B9D" w:rsidRPr="00C32C62">
        <w:rPr>
          <w:rFonts w:eastAsia="Calibri"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            </w:t>
      </w:r>
      <w:bookmarkStart w:id="1" w:name="_GoBack"/>
      <w:bookmarkEnd w:id="1"/>
      <w:r w:rsidR="004D3B9D" w:rsidRPr="00C32C62">
        <w:rPr>
          <w:rFonts w:eastAsia="Calibri"/>
          <w:color w:val="000000" w:themeColor="text1"/>
          <w:sz w:val="28"/>
          <w:szCs w:val="28"/>
        </w:rPr>
        <w:t xml:space="preserve">   </w:t>
      </w:r>
      <w:proofErr w:type="gramStart"/>
      <w:r w:rsidR="004D3B9D" w:rsidRPr="00C32C62">
        <w:rPr>
          <w:rFonts w:eastAsia="Calibri"/>
          <w:color w:val="000000" w:themeColor="text1"/>
          <w:sz w:val="28"/>
          <w:szCs w:val="28"/>
        </w:rPr>
        <w:t xml:space="preserve">№  </w:t>
      </w:r>
      <w:r>
        <w:rPr>
          <w:rFonts w:eastAsia="Calibri"/>
          <w:color w:val="000000" w:themeColor="text1"/>
          <w:sz w:val="28"/>
          <w:szCs w:val="28"/>
        </w:rPr>
        <w:t>118</w:t>
      </w:r>
      <w:proofErr w:type="gramEnd"/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393"/>
        <w:gridCol w:w="4178"/>
      </w:tblGrid>
      <w:tr w:rsidR="004D3B9D" w:rsidRPr="00850A8C" w:rsidTr="00EA41E7">
        <w:tc>
          <w:tcPr>
            <w:tcW w:w="5393" w:type="dxa"/>
          </w:tcPr>
          <w:p w:rsidR="004D3B9D" w:rsidRDefault="004D3B9D" w:rsidP="00EA41E7">
            <w:pPr>
              <w:rPr>
                <w:b/>
                <w:color w:val="000000"/>
              </w:rPr>
            </w:pPr>
          </w:p>
          <w:p w:rsidR="004D3B9D" w:rsidRPr="00850A8C" w:rsidRDefault="004D3B9D" w:rsidP="00EA41E7">
            <w:pPr>
              <w:jc w:val="both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О внесении изменений в постановление Кировской районной администрации от 19.01.2023 № 73 «Об утверждении муниципальной программы «Обеспечение безопасности жизнедеятельности населения муниципального района «Город Киров и Кировский район» (в ред. постановлений от 05.02.2024 № 148, от 10.02.2025 № 184)                                                               </w:t>
            </w:r>
          </w:p>
        </w:tc>
        <w:tc>
          <w:tcPr>
            <w:tcW w:w="4178" w:type="dxa"/>
          </w:tcPr>
          <w:p w:rsidR="004D3B9D" w:rsidRPr="00850A8C" w:rsidRDefault="004D3B9D" w:rsidP="00EA41E7">
            <w:pPr>
              <w:jc w:val="both"/>
              <w:rPr>
                <w:b/>
              </w:rPr>
            </w:pPr>
          </w:p>
        </w:tc>
      </w:tr>
    </w:tbl>
    <w:p w:rsidR="004D3B9D" w:rsidRDefault="004D3B9D" w:rsidP="004D3B9D">
      <w:pPr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</w:rPr>
      </w:pPr>
    </w:p>
    <w:p w:rsidR="004D3B9D" w:rsidRPr="00CE5995" w:rsidRDefault="004D3B9D" w:rsidP="004D3B9D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со </w:t>
      </w:r>
      <w:proofErr w:type="spellStart"/>
      <w:r w:rsidRPr="0081620D">
        <w:rPr>
          <w:rFonts w:ascii="Times New Roman" w:hAnsi="Times New Roman" w:cs="Times New Roman"/>
          <w:color w:val="000000"/>
          <w:sz w:val="26"/>
          <w:szCs w:val="26"/>
        </w:rPr>
        <w:t>ст.ст</w:t>
      </w:r>
      <w:proofErr w:type="spellEnd"/>
      <w:r w:rsidRPr="0081620D">
        <w:rPr>
          <w:rFonts w:ascii="Times New Roman" w:hAnsi="Times New Roman" w:cs="Times New Roman"/>
          <w:color w:val="000000"/>
          <w:sz w:val="26"/>
          <w:szCs w:val="26"/>
        </w:rPr>
        <w:t>. 5, 35 Устава Кировского муниципального округа Калужской области, решением Думы Кировского муниципального округа от 18.09.2025 № 19 «Об отдельных вопросах правопреемства органов местного самоуправления Кировского муниципального округа Калужской области»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1620D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Администрация Кировского муниципального округа </w:t>
      </w:r>
      <w:r w:rsidRPr="0081620D">
        <w:rPr>
          <w:rFonts w:ascii="Times New Roman" w:hAnsi="Times New Roman" w:cs="Times New Roman"/>
          <w:b/>
          <w:color w:val="000000"/>
          <w:sz w:val="26"/>
          <w:szCs w:val="26"/>
        </w:rPr>
        <w:t>ПОСТАНОВЛЯЕТ:</w:t>
      </w:r>
    </w:p>
    <w:p w:rsidR="004D3B9D" w:rsidRDefault="004D3B9D" w:rsidP="004D3B9D">
      <w:pPr>
        <w:pStyle w:val="ConsPlusTitle"/>
        <w:tabs>
          <w:tab w:val="left" w:pos="0"/>
        </w:tabs>
        <w:ind w:right="126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59105E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Кировской районной администрации от 19.01.2023 № 73 «Об утверждении муниципальной программы «Обеспечение безопасности жизнедеятельности населения муниципального района «Город Киров и Кировский район» </w:t>
      </w:r>
      <w:r w:rsidRPr="00DB1B8E">
        <w:rPr>
          <w:rFonts w:ascii="Times New Roman" w:hAnsi="Times New Roman" w:cs="Times New Roman"/>
          <w:b w:val="0"/>
          <w:sz w:val="26"/>
          <w:szCs w:val="26"/>
        </w:rPr>
        <w:t>(в ред. постановления от 0</w:t>
      </w:r>
      <w:r>
        <w:rPr>
          <w:rFonts w:ascii="Times New Roman" w:hAnsi="Times New Roman" w:cs="Times New Roman"/>
          <w:b w:val="0"/>
          <w:sz w:val="26"/>
          <w:szCs w:val="26"/>
        </w:rPr>
        <w:t>5</w:t>
      </w:r>
      <w:r w:rsidRPr="00DB1B8E">
        <w:rPr>
          <w:rFonts w:ascii="Times New Roman" w:hAnsi="Times New Roman" w:cs="Times New Roman"/>
          <w:b w:val="0"/>
          <w:sz w:val="26"/>
          <w:szCs w:val="26"/>
        </w:rPr>
        <w:t>.02.20</w:t>
      </w:r>
      <w:r>
        <w:rPr>
          <w:rFonts w:ascii="Times New Roman" w:hAnsi="Times New Roman" w:cs="Times New Roman"/>
          <w:b w:val="0"/>
          <w:sz w:val="26"/>
          <w:szCs w:val="26"/>
        </w:rPr>
        <w:t>24</w:t>
      </w:r>
      <w:r w:rsidRPr="00DB1B8E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148, от 10.02.2025 №184</w:t>
      </w:r>
      <w:r w:rsidRPr="00DB1B8E">
        <w:rPr>
          <w:rFonts w:ascii="Times New Roman" w:hAnsi="Times New Roman" w:cs="Times New Roman"/>
          <w:b w:val="0"/>
          <w:sz w:val="26"/>
          <w:szCs w:val="26"/>
        </w:rPr>
        <w:t>)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следующее изменение:</w:t>
      </w:r>
    </w:p>
    <w:p w:rsidR="004D3B9D" w:rsidRDefault="004D3B9D" w:rsidP="004D3B9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приложение к постановлению изложить новой редакции (прилагается). </w:t>
      </w:r>
    </w:p>
    <w:p w:rsidR="004D3B9D" w:rsidRPr="00EA4D78" w:rsidRDefault="004D3B9D" w:rsidP="004D3B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EA4D78">
        <w:rPr>
          <w:sz w:val="26"/>
          <w:szCs w:val="26"/>
        </w:rPr>
        <w:t>Настоящее постановление вступает в силу со дня</w:t>
      </w:r>
      <w:r>
        <w:rPr>
          <w:sz w:val="26"/>
          <w:szCs w:val="26"/>
        </w:rPr>
        <w:t xml:space="preserve"> его</w:t>
      </w:r>
      <w:r w:rsidRPr="00EA4D78">
        <w:rPr>
          <w:sz w:val="26"/>
          <w:szCs w:val="26"/>
        </w:rPr>
        <w:t xml:space="preserve"> официального опубликования</w:t>
      </w:r>
      <w:r>
        <w:rPr>
          <w:sz w:val="26"/>
          <w:szCs w:val="26"/>
        </w:rPr>
        <w:t xml:space="preserve"> и подлежит размещению на официальном сайте Кировского муниципального округа Калужской области.</w:t>
      </w:r>
    </w:p>
    <w:p w:rsidR="004D3B9D" w:rsidRDefault="004D3B9D" w:rsidP="004D3B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B9D" w:rsidRPr="00BD1637" w:rsidRDefault="004D3B9D" w:rsidP="004D3B9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3B9D" w:rsidRPr="00EC65C2" w:rsidRDefault="004D3B9D" w:rsidP="004D3B9D">
      <w:pPr>
        <w:pStyle w:val="ab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>Глав</w:t>
      </w:r>
      <w:r>
        <w:rPr>
          <w:rFonts w:ascii="Times New Roman" w:hAnsi="Times New Roman"/>
          <w:b/>
          <w:sz w:val="26"/>
          <w:szCs w:val="26"/>
        </w:rPr>
        <w:t>а</w:t>
      </w:r>
      <w:r w:rsidRPr="00EC65C2">
        <w:rPr>
          <w:rFonts w:ascii="Times New Roman" w:hAnsi="Times New Roman"/>
          <w:b/>
          <w:sz w:val="26"/>
          <w:szCs w:val="26"/>
        </w:rPr>
        <w:t xml:space="preserve"> Кировского муниципального</w:t>
      </w:r>
    </w:p>
    <w:p w:rsidR="004D3B9D" w:rsidRDefault="004D3B9D" w:rsidP="004D3B9D">
      <w:pPr>
        <w:pStyle w:val="ab"/>
        <w:rPr>
          <w:rFonts w:ascii="Times New Roman" w:hAnsi="Times New Roman"/>
          <w:b/>
          <w:sz w:val="26"/>
          <w:szCs w:val="26"/>
        </w:rPr>
      </w:pPr>
      <w:r w:rsidRPr="00EC65C2">
        <w:rPr>
          <w:rFonts w:ascii="Times New Roman" w:hAnsi="Times New Roman"/>
          <w:b/>
          <w:sz w:val="26"/>
          <w:szCs w:val="26"/>
        </w:rPr>
        <w:t xml:space="preserve">округа Калужской области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    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EC65C2">
        <w:rPr>
          <w:rFonts w:ascii="Times New Roman" w:hAnsi="Times New Roman"/>
          <w:b/>
          <w:sz w:val="26"/>
          <w:szCs w:val="26"/>
        </w:rPr>
        <w:t xml:space="preserve">  И.Н. Феденков</w:t>
      </w: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4D3B9D" w:rsidRDefault="004D3B9D" w:rsidP="000A2126">
      <w:pPr>
        <w:pStyle w:val="ab"/>
        <w:jc w:val="right"/>
        <w:rPr>
          <w:rFonts w:ascii="Times New Roman" w:hAnsi="Times New Roman"/>
          <w:b/>
        </w:rPr>
      </w:pPr>
    </w:p>
    <w:p w:rsidR="00222E30" w:rsidRDefault="00222E30" w:rsidP="000A2126">
      <w:pPr>
        <w:pStyle w:val="ab"/>
        <w:jc w:val="right"/>
        <w:rPr>
          <w:rFonts w:ascii="Times New Roman" w:hAnsi="Times New Roman"/>
          <w:b/>
        </w:rPr>
      </w:pPr>
    </w:p>
    <w:p w:rsidR="000A2126" w:rsidRPr="00C85DED" w:rsidRDefault="000A2126" w:rsidP="000A2126">
      <w:pPr>
        <w:pStyle w:val="ab"/>
        <w:jc w:val="right"/>
        <w:rPr>
          <w:rFonts w:ascii="Times New Roman" w:hAnsi="Times New Roman"/>
          <w:b/>
        </w:rPr>
      </w:pPr>
      <w:r w:rsidRPr="00C85DED">
        <w:rPr>
          <w:rFonts w:ascii="Times New Roman" w:hAnsi="Times New Roman"/>
          <w:b/>
        </w:rPr>
        <w:lastRenderedPageBreak/>
        <w:t>Приложение к постановлению</w:t>
      </w:r>
    </w:p>
    <w:p w:rsidR="007968DD" w:rsidRDefault="0035319C" w:rsidP="000A2126">
      <w:pPr>
        <w:pStyle w:val="ab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администрации </w:t>
      </w:r>
      <w:r w:rsidRPr="00C85DED">
        <w:rPr>
          <w:rFonts w:ascii="Times New Roman" w:hAnsi="Times New Roman"/>
          <w:b/>
        </w:rPr>
        <w:t>Кировского</w:t>
      </w:r>
      <w:r w:rsidR="000A2126" w:rsidRPr="00C85DED">
        <w:rPr>
          <w:rFonts w:ascii="Times New Roman" w:hAnsi="Times New Roman"/>
          <w:b/>
        </w:rPr>
        <w:t xml:space="preserve"> </w:t>
      </w:r>
    </w:p>
    <w:p w:rsidR="000A2126" w:rsidRPr="00C85DED" w:rsidRDefault="0036504A" w:rsidP="000A2126">
      <w:pPr>
        <w:pStyle w:val="ab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муниципа</w:t>
      </w:r>
      <w:r w:rsidR="00136877">
        <w:rPr>
          <w:rFonts w:ascii="Times New Roman" w:hAnsi="Times New Roman"/>
          <w:b/>
        </w:rPr>
        <w:t>ль</w:t>
      </w:r>
      <w:r>
        <w:rPr>
          <w:rFonts w:ascii="Times New Roman" w:hAnsi="Times New Roman"/>
          <w:b/>
        </w:rPr>
        <w:t>ного</w:t>
      </w:r>
      <w:r w:rsidR="007968D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округа </w:t>
      </w:r>
    </w:p>
    <w:p w:rsidR="00D34611" w:rsidRDefault="000A2126" w:rsidP="0035319C">
      <w:pPr>
        <w:pStyle w:val="ab"/>
        <w:jc w:val="right"/>
        <w:rPr>
          <w:rFonts w:ascii="Times New Roman" w:hAnsi="Times New Roman"/>
          <w:b/>
          <w:sz w:val="26"/>
          <w:szCs w:val="26"/>
        </w:rPr>
      </w:pPr>
      <w:r w:rsidRPr="00C85DED">
        <w:rPr>
          <w:rFonts w:ascii="Times New Roman" w:hAnsi="Times New Roman"/>
          <w:b/>
        </w:rPr>
        <w:t xml:space="preserve">от </w:t>
      </w:r>
      <w:r w:rsidR="00222E30">
        <w:rPr>
          <w:rFonts w:ascii="Times New Roman" w:hAnsi="Times New Roman"/>
          <w:b/>
        </w:rPr>
        <w:t>02.02.2026</w:t>
      </w:r>
      <w:r w:rsidRPr="00C85DED">
        <w:rPr>
          <w:rFonts w:ascii="Times New Roman" w:hAnsi="Times New Roman"/>
          <w:b/>
        </w:rPr>
        <w:t xml:space="preserve"> № </w:t>
      </w:r>
      <w:r w:rsidR="00222E30">
        <w:rPr>
          <w:rFonts w:ascii="Times New Roman" w:hAnsi="Times New Roman"/>
          <w:b/>
        </w:rPr>
        <w:t>118</w:t>
      </w:r>
    </w:p>
    <w:p w:rsidR="000A2126" w:rsidRDefault="000A2126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</w:p>
    <w:p w:rsidR="000A2126" w:rsidRDefault="0035319C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53424A">
        <w:rPr>
          <w:rFonts w:ascii="Times New Roman" w:hAnsi="Times New Roman"/>
          <w:b/>
          <w:sz w:val="26"/>
          <w:szCs w:val="26"/>
        </w:rPr>
        <w:t>программы</w:t>
      </w:r>
    </w:p>
    <w:p w:rsidR="000A2126" w:rsidRDefault="000A2126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53424A">
        <w:rPr>
          <w:rFonts w:ascii="Times New Roman" w:hAnsi="Times New Roman"/>
          <w:b/>
          <w:sz w:val="26"/>
          <w:szCs w:val="26"/>
        </w:rPr>
        <w:t>«Обеспечение безопасности жизнедеятельности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A2126" w:rsidRDefault="000A2126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населения </w:t>
      </w:r>
      <w:r w:rsidRPr="0053424A">
        <w:rPr>
          <w:rFonts w:ascii="Times New Roman" w:hAnsi="Times New Roman"/>
          <w:b/>
          <w:sz w:val="26"/>
          <w:szCs w:val="26"/>
        </w:rPr>
        <w:t>муниципального района</w:t>
      </w:r>
    </w:p>
    <w:p w:rsidR="000A2126" w:rsidRDefault="000A2126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  <w:r w:rsidRPr="0053424A">
        <w:rPr>
          <w:rFonts w:ascii="Times New Roman" w:hAnsi="Times New Roman"/>
          <w:b/>
          <w:sz w:val="26"/>
          <w:szCs w:val="26"/>
        </w:rPr>
        <w:t xml:space="preserve"> «</w:t>
      </w:r>
      <w:r>
        <w:rPr>
          <w:rFonts w:ascii="Times New Roman" w:hAnsi="Times New Roman"/>
          <w:b/>
          <w:sz w:val="26"/>
          <w:szCs w:val="26"/>
        </w:rPr>
        <w:t>Город Киров и Кировский район</w:t>
      </w:r>
      <w:r w:rsidRPr="0053424A">
        <w:rPr>
          <w:rFonts w:ascii="Times New Roman" w:hAnsi="Times New Roman"/>
          <w:b/>
          <w:sz w:val="26"/>
          <w:szCs w:val="26"/>
        </w:rPr>
        <w:t>»</w:t>
      </w:r>
    </w:p>
    <w:p w:rsidR="000A2126" w:rsidRDefault="000A2126" w:rsidP="000A2126">
      <w:pPr>
        <w:pStyle w:val="ab"/>
        <w:jc w:val="center"/>
        <w:rPr>
          <w:rFonts w:ascii="Times New Roman" w:hAnsi="Times New Roman"/>
          <w:sz w:val="26"/>
          <w:szCs w:val="26"/>
        </w:rPr>
      </w:pPr>
      <w:r w:rsidRPr="0074731E">
        <w:rPr>
          <w:rFonts w:ascii="Times New Roman" w:hAnsi="Times New Roman"/>
          <w:sz w:val="26"/>
          <w:szCs w:val="26"/>
        </w:rPr>
        <w:t>(далее – муниципальная программа)</w:t>
      </w:r>
    </w:p>
    <w:p w:rsidR="00D34611" w:rsidRPr="0074731E" w:rsidRDefault="00D34611" w:rsidP="000A2126">
      <w:pPr>
        <w:pStyle w:val="ab"/>
        <w:jc w:val="center"/>
        <w:rPr>
          <w:rFonts w:ascii="Times New Roman" w:hAnsi="Times New Roman"/>
          <w:sz w:val="26"/>
          <w:szCs w:val="26"/>
        </w:rPr>
      </w:pPr>
    </w:p>
    <w:p w:rsidR="000A2126" w:rsidRPr="0053424A" w:rsidRDefault="000A2126" w:rsidP="000A2126">
      <w:pPr>
        <w:pStyle w:val="ab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4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0"/>
        <w:gridCol w:w="1721"/>
        <w:gridCol w:w="861"/>
        <w:gridCol w:w="860"/>
        <w:gridCol w:w="861"/>
        <w:gridCol w:w="861"/>
        <w:gridCol w:w="860"/>
        <w:gridCol w:w="861"/>
        <w:gridCol w:w="1145"/>
      </w:tblGrid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53424A" w:rsidRDefault="000A2126" w:rsidP="000A2126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1 Ответственный исполнитель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53424A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по делам ГО и ЧС, мобилизационной работе Кировской районной администрации     </w:t>
            </w:r>
          </w:p>
        </w:tc>
      </w:tr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53424A" w:rsidRDefault="000A2126" w:rsidP="000A2126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 Соисполнители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казенное учреждение</w:t>
            </w:r>
            <w:r w:rsidRPr="0053424A">
              <w:rPr>
                <w:sz w:val="26"/>
                <w:szCs w:val="26"/>
              </w:rPr>
              <w:t xml:space="preserve"> «ЕДДС </w:t>
            </w:r>
            <w:r>
              <w:rPr>
                <w:sz w:val="26"/>
                <w:szCs w:val="26"/>
              </w:rPr>
              <w:t xml:space="preserve">Кировского </w:t>
            </w:r>
            <w:r w:rsidRPr="0053424A">
              <w:rPr>
                <w:sz w:val="26"/>
                <w:szCs w:val="26"/>
              </w:rPr>
              <w:t>район»</w:t>
            </w:r>
            <w:r>
              <w:rPr>
                <w:sz w:val="26"/>
                <w:szCs w:val="26"/>
              </w:rPr>
              <w:t xml:space="preserve"> (далее – МКУ «ЕДДС»),</w:t>
            </w:r>
          </w:p>
          <w:p w:rsidR="000A2126" w:rsidRPr="0053424A" w:rsidRDefault="000A2126" w:rsidP="00D34FCC">
            <w:pPr>
              <w:jc w:val="both"/>
            </w:pPr>
            <w:r>
              <w:rPr>
                <w:sz w:val="26"/>
                <w:szCs w:val="26"/>
              </w:rPr>
              <w:t>м</w:t>
            </w:r>
            <w:r w:rsidRPr="0053424A">
              <w:rPr>
                <w:sz w:val="26"/>
                <w:szCs w:val="26"/>
              </w:rPr>
              <w:t xml:space="preserve">униципальные предприятия, создающие </w:t>
            </w:r>
            <w:r w:rsidRPr="0024790A">
              <w:rPr>
                <w:sz w:val="26"/>
                <w:szCs w:val="26"/>
              </w:rPr>
              <w:t>нештатных формирований по обеспечению выполнения мероприятий по ГО (далее – </w:t>
            </w:r>
            <w:r>
              <w:rPr>
                <w:sz w:val="26"/>
                <w:szCs w:val="26"/>
              </w:rPr>
              <w:t>НФГО)</w:t>
            </w:r>
          </w:p>
        </w:tc>
      </w:tr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500F75" w:rsidRDefault="000A2126" w:rsidP="000A2126">
            <w:pPr>
              <w:pStyle w:val="ae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>3 Участники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500F75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 w:rsidRPr="00500F75">
              <w:rPr>
                <w:sz w:val="26"/>
                <w:szCs w:val="26"/>
              </w:rPr>
              <w:t xml:space="preserve">Администрации сельских поселений, расположенных на </w:t>
            </w:r>
            <w:r w:rsidR="0035319C" w:rsidRPr="00500F75">
              <w:rPr>
                <w:sz w:val="26"/>
                <w:szCs w:val="26"/>
              </w:rPr>
              <w:t>территории Кировского района</w:t>
            </w:r>
            <w:r w:rsidRPr="00500F75">
              <w:rPr>
                <w:sz w:val="26"/>
                <w:szCs w:val="26"/>
              </w:rPr>
              <w:t xml:space="preserve"> (по согласованию);</w:t>
            </w:r>
          </w:p>
          <w:p w:rsidR="000A2126" w:rsidRPr="00500F75" w:rsidRDefault="000A2126" w:rsidP="00D34FCC">
            <w:pPr>
              <w:jc w:val="both"/>
            </w:pPr>
            <w:r w:rsidRPr="00500F75">
              <w:rPr>
                <w:sz w:val="26"/>
                <w:szCs w:val="26"/>
              </w:rPr>
              <w:t>балансодержатели территорий, на которых организованы пляжи и места отдыха населения у воды (по согласованию)</w:t>
            </w:r>
            <w:r w:rsidR="00D34FCC">
              <w:rPr>
                <w:sz w:val="26"/>
                <w:szCs w:val="26"/>
              </w:rPr>
              <w:t>.</w:t>
            </w:r>
          </w:p>
        </w:tc>
      </w:tr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DD056C" w:rsidRDefault="000A2126" w:rsidP="000A2126">
            <w:pPr>
              <w:pStyle w:val="ae"/>
              <w:rPr>
                <w:sz w:val="26"/>
                <w:szCs w:val="26"/>
              </w:rPr>
            </w:pPr>
            <w:r w:rsidRPr="00DD056C">
              <w:rPr>
                <w:sz w:val="26"/>
                <w:szCs w:val="26"/>
              </w:rPr>
              <w:t>4 Цель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DD056C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 w:rsidRPr="00DD056C">
              <w:rPr>
                <w:rFonts w:ascii="Times New Roman" w:hAnsi="Times New Roman"/>
                <w:sz w:val="26"/>
                <w:szCs w:val="26"/>
              </w:rPr>
              <w:t xml:space="preserve">Повышение уровня защищенности населения и территории </w:t>
            </w:r>
            <w:r>
              <w:rPr>
                <w:rFonts w:ascii="Times New Roman" w:hAnsi="Times New Roman"/>
                <w:sz w:val="26"/>
                <w:szCs w:val="26"/>
              </w:rPr>
              <w:t>муниципального</w:t>
            </w:r>
            <w:r w:rsidRPr="00DD056C">
              <w:rPr>
                <w:rFonts w:ascii="Times New Roman" w:hAnsi="Times New Roman"/>
                <w:sz w:val="26"/>
                <w:szCs w:val="26"/>
              </w:rPr>
              <w:t xml:space="preserve"> района от опасностей, возникающих </w:t>
            </w:r>
            <w:r w:rsidRPr="00DD056C">
              <w:rPr>
                <w:sz w:val="26"/>
                <w:szCs w:val="26"/>
              </w:rPr>
              <w:t xml:space="preserve">при чрезвычайных ситуациях </w:t>
            </w:r>
            <w:r>
              <w:rPr>
                <w:sz w:val="26"/>
                <w:szCs w:val="26"/>
              </w:rPr>
              <w:t xml:space="preserve">природного и техногенного характера </w:t>
            </w:r>
            <w:r w:rsidRPr="00DD056C">
              <w:rPr>
                <w:sz w:val="26"/>
                <w:szCs w:val="26"/>
              </w:rPr>
              <w:t xml:space="preserve">(далее – ЧС), пожарах </w:t>
            </w:r>
            <w:r>
              <w:rPr>
                <w:sz w:val="26"/>
                <w:szCs w:val="26"/>
              </w:rPr>
              <w:t xml:space="preserve">и </w:t>
            </w:r>
            <w:r w:rsidRPr="00DD056C">
              <w:rPr>
                <w:sz w:val="26"/>
                <w:szCs w:val="26"/>
              </w:rPr>
              <w:t>иных происшествиях, а также при военных конфликтах или вследствие этих конфликтов</w:t>
            </w:r>
            <w:r w:rsidRPr="005E1EA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A2126" w:rsidRPr="00863EF8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863EF8" w:rsidRDefault="000A2126" w:rsidP="000A2126">
            <w:pPr>
              <w:pStyle w:val="ae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5 Задачи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863EF8" w:rsidRDefault="000A2126" w:rsidP="000A2126">
            <w:pPr>
              <w:pStyle w:val="ae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63EF8">
              <w:rPr>
                <w:rFonts w:ascii="Times New Roman" w:hAnsi="Times New Roman"/>
                <w:sz w:val="26"/>
                <w:szCs w:val="26"/>
              </w:rPr>
              <w:t>- Обеспечение предупреждения и ликвидации ЧС, пожаров и происшествий на водных объектах на территории муниципального района;</w:t>
            </w:r>
          </w:p>
          <w:p w:rsidR="000A2126" w:rsidRPr="00863EF8" w:rsidRDefault="000A2126" w:rsidP="000A2126">
            <w:pPr>
              <w:jc w:val="both"/>
            </w:pPr>
            <w:r w:rsidRPr="00863EF8">
              <w:t>- </w:t>
            </w:r>
            <w:r w:rsidRPr="00863EF8">
              <w:rPr>
                <w:sz w:val="26"/>
                <w:szCs w:val="26"/>
              </w:rPr>
              <w:t>совершенствование деятельности органов управления гражданской обороны (далее – ГО), районного звена территориальной подсистемы единой государственной системы предупреждения и ликвидации чрезвычайных ситуаций Калужской области (далее – районное звено ТП РСЧС Калужской области);</w:t>
            </w:r>
          </w:p>
          <w:p w:rsidR="000A2126" w:rsidRPr="00863EF8" w:rsidRDefault="000A2126" w:rsidP="000A2126">
            <w:pPr>
              <w:jc w:val="both"/>
              <w:rPr>
                <w:sz w:val="26"/>
                <w:szCs w:val="26"/>
              </w:rPr>
            </w:pPr>
            <w:r w:rsidRPr="00863EF8">
              <w:t>- </w:t>
            </w:r>
            <w:r w:rsidRPr="00863EF8">
              <w:rPr>
                <w:sz w:val="26"/>
                <w:szCs w:val="26"/>
              </w:rPr>
              <w:t>обеспечение и поддержание высокой готовности сил и средств ГО, районного звена ТП РСЧС Калужской области;</w:t>
            </w:r>
          </w:p>
          <w:p w:rsidR="000A2126" w:rsidRPr="000A2126" w:rsidRDefault="000A2126" w:rsidP="000A2126">
            <w:pPr>
              <w:jc w:val="both"/>
              <w:rPr>
                <w:sz w:val="26"/>
                <w:szCs w:val="26"/>
              </w:rPr>
            </w:pPr>
            <w:r w:rsidRPr="00863EF8">
              <w:rPr>
                <w:sz w:val="26"/>
                <w:szCs w:val="26"/>
              </w:rPr>
              <w:t>- обеспечение повышения уровня защищенности населения и</w:t>
            </w:r>
            <w:r>
              <w:rPr>
                <w:sz w:val="26"/>
                <w:szCs w:val="26"/>
              </w:rPr>
              <w:t> </w:t>
            </w:r>
            <w:r w:rsidRPr="00863EF8">
              <w:rPr>
                <w:sz w:val="26"/>
                <w:szCs w:val="26"/>
              </w:rPr>
              <w:t>территории муниципального района от пожаров</w:t>
            </w:r>
            <w:r>
              <w:rPr>
                <w:sz w:val="26"/>
                <w:szCs w:val="26"/>
              </w:rPr>
              <w:t>.</w:t>
            </w:r>
          </w:p>
        </w:tc>
      </w:tr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53424A" w:rsidRDefault="000A2126" w:rsidP="000A2126">
            <w:pPr>
              <w:pStyle w:val="ae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6 Основные мероприятия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</w:t>
            </w:r>
            <w:r w:rsidRPr="0053424A">
              <w:rPr>
                <w:sz w:val="26"/>
                <w:szCs w:val="26"/>
              </w:rPr>
              <w:t>Участие в предупреждении и</w:t>
            </w:r>
            <w:r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 xml:space="preserve">ликвидации </w:t>
            </w:r>
            <w:r w:rsidRPr="004566F5">
              <w:rPr>
                <w:sz w:val="26"/>
                <w:szCs w:val="26"/>
              </w:rPr>
              <w:t xml:space="preserve">последствий </w:t>
            </w:r>
            <w:r w:rsidRPr="004566F5">
              <w:rPr>
                <w:rFonts w:ascii="Times New Roman" w:hAnsi="Times New Roman"/>
                <w:sz w:val="26"/>
                <w:szCs w:val="26"/>
              </w:rPr>
              <w:t>ЧС</w:t>
            </w:r>
            <w:r w:rsidRPr="004566F5"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>на</w:t>
            </w:r>
            <w:r>
              <w:rPr>
                <w:sz w:val="26"/>
                <w:szCs w:val="26"/>
              </w:rPr>
              <w:t> </w:t>
            </w:r>
            <w:r w:rsidRPr="0053424A">
              <w:rPr>
                <w:sz w:val="26"/>
                <w:szCs w:val="26"/>
              </w:rPr>
              <w:t xml:space="preserve">территории </w:t>
            </w:r>
            <w:r>
              <w:rPr>
                <w:sz w:val="26"/>
                <w:szCs w:val="26"/>
              </w:rPr>
              <w:t>муниципального</w:t>
            </w:r>
            <w:r w:rsidRPr="0053424A">
              <w:rPr>
                <w:sz w:val="26"/>
                <w:szCs w:val="26"/>
              </w:rPr>
              <w:t xml:space="preserve"> района</w:t>
            </w:r>
            <w:r>
              <w:rPr>
                <w:sz w:val="26"/>
                <w:szCs w:val="26"/>
              </w:rPr>
              <w:t>;</w:t>
            </w:r>
          </w:p>
          <w:p w:rsidR="000A2126" w:rsidRDefault="000A2126" w:rsidP="000A2126">
            <w:pPr>
              <w:jc w:val="both"/>
              <w:rPr>
                <w:sz w:val="26"/>
                <w:szCs w:val="26"/>
              </w:rPr>
            </w:pPr>
            <w:r>
              <w:t>- </w:t>
            </w:r>
            <w:r>
              <w:rPr>
                <w:sz w:val="26"/>
                <w:szCs w:val="26"/>
              </w:rPr>
              <w:t>о</w:t>
            </w:r>
            <w:r w:rsidRPr="0053424A">
              <w:rPr>
                <w:sz w:val="26"/>
                <w:szCs w:val="26"/>
              </w:rPr>
              <w:t xml:space="preserve">рганизация и осуществление мероприятий по </w:t>
            </w:r>
            <w:r>
              <w:rPr>
                <w:sz w:val="26"/>
                <w:szCs w:val="26"/>
              </w:rPr>
              <w:t>ГО</w:t>
            </w:r>
            <w:r w:rsidRPr="0053424A">
              <w:rPr>
                <w:sz w:val="26"/>
                <w:szCs w:val="26"/>
              </w:rPr>
              <w:t xml:space="preserve">, защите населения и территории </w:t>
            </w:r>
            <w:r>
              <w:rPr>
                <w:sz w:val="26"/>
                <w:szCs w:val="26"/>
              </w:rPr>
              <w:t>муниципального</w:t>
            </w:r>
            <w:r w:rsidRPr="0053424A">
              <w:rPr>
                <w:sz w:val="26"/>
                <w:szCs w:val="26"/>
              </w:rPr>
              <w:t xml:space="preserve"> района от</w:t>
            </w:r>
            <w:r>
              <w:rPr>
                <w:sz w:val="26"/>
                <w:szCs w:val="26"/>
              </w:rPr>
              <w:t xml:space="preserve"> ЧС;</w:t>
            </w:r>
          </w:p>
          <w:p w:rsidR="000A2126" w:rsidRPr="000D4BEA" w:rsidRDefault="000A2126" w:rsidP="000A212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 о</w:t>
            </w:r>
            <w:r w:rsidRPr="0053424A">
              <w:rPr>
                <w:sz w:val="26"/>
                <w:szCs w:val="26"/>
              </w:rPr>
              <w:t>существление мероприятий по</w:t>
            </w:r>
            <w:r>
              <w:rPr>
                <w:sz w:val="26"/>
                <w:szCs w:val="26"/>
              </w:rPr>
              <w:t xml:space="preserve"> </w:t>
            </w:r>
            <w:r w:rsidRPr="0053424A">
              <w:rPr>
                <w:sz w:val="26"/>
                <w:szCs w:val="26"/>
              </w:rPr>
              <w:t xml:space="preserve">обеспечению </w:t>
            </w:r>
            <w:r>
              <w:rPr>
                <w:sz w:val="26"/>
                <w:szCs w:val="26"/>
              </w:rPr>
              <w:t>охраны окружающей среды.</w:t>
            </w:r>
            <w:r>
              <w:t xml:space="preserve"> </w:t>
            </w:r>
          </w:p>
        </w:tc>
      </w:tr>
      <w:tr w:rsidR="000A2126" w:rsidRPr="00C914E6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C914E6" w:rsidRDefault="000A2126" w:rsidP="000A2126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  <w:r w:rsidRPr="00C914E6">
              <w:rPr>
                <w:sz w:val="26"/>
                <w:szCs w:val="26"/>
              </w:rPr>
              <w:t>Индикаторы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C914E6" w:rsidRDefault="000A2126" w:rsidP="000A2126">
            <w:pPr>
              <w:pStyle w:val="ae"/>
              <w:jc w:val="both"/>
              <w:rPr>
                <w:sz w:val="26"/>
                <w:szCs w:val="26"/>
              </w:rPr>
            </w:pPr>
            <w:r w:rsidRPr="00C914E6">
              <w:rPr>
                <w:sz w:val="26"/>
                <w:szCs w:val="26"/>
              </w:rPr>
              <w:t>Сведения об индикаторах муниципальной программы по годам представлены в разделе 2 «Индикаторы достижения целей и решения задач муниципальной программы»</w:t>
            </w:r>
          </w:p>
        </w:tc>
      </w:tr>
      <w:tr w:rsidR="000A2126" w:rsidRPr="0053424A" w:rsidTr="00790F97">
        <w:trPr>
          <w:cantSplit/>
        </w:trPr>
        <w:tc>
          <w:tcPr>
            <w:tcW w:w="2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26" w:rsidRPr="0053424A" w:rsidRDefault="000A2126" w:rsidP="000A2126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8 </w:t>
            </w:r>
            <w:r w:rsidRPr="0053424A">
              <w:rPr>
                <w:sz w:val="26"/>
                <w:szCs w:val="26"/>
              </w:rPr>
              <w:t>Сроки и этапы реализации муниципальной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126" w:rsidRPr="0053424A" w:rsidRDefault="000A2126" w:rsidP="00192FC8">
            <w:pPr>
              <w:pStyle w:val="ae"/>
              <w:jc w:val="both"/>
              <w:rPr>
                <w:sz w:val="26"/>
                <w:szCs w:val="26"/>
              </w:rPr>
            </w:pPr>
            <w:r w:rsidRPr="0053424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23</w:t>
            </w:r>
            <w:r w:rsidRPr="0053424A">
              <w:rPr>
                <w:sz w:val="26"/>
                <w:szCs w:val="26"/>
              </w:rPr>
              <w:t> - 20</w:t>
            </w:r>
            <w:r w:rsidR="00192FC8">
              <w:rPr>
                <w:sz w:val="26"/>
                <w:szCs w:val="26"/>
              </w:rPr>
              <w:t>28</w:t>
            </w:r>
            <w:r w:rsidRPr="0053424A">
              <w:rPr>
                <w:sz w:val="26"/>
                <w:szCs w:val="26"/>
              </w:rPr>
              <w:t> годы, в один этап</w:t>
            </w:r>
          </w:p>
        </w:tc>
      </w:tr>
      <w:tr w:rsidR="00192FC8" w:rsidRPr="0053424A" w:rsidTr="00790F97">
        <w:trPr>
          <w:cantSplit/>
          <w:trHeight w:val="483"/>
        </w:trPr>
        <w:tc>
          <w:tcPr>
            <w:tcW w:w="23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92FC8" w:rsidRDefault="00192FC8" w:rsidP="000A2126">
            <w:pPr>
              <w:pStyle w:val="a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53424A">
              <w:rPr>
                <w:sz w:val="26"/>
                <w:szCs w:val="26"/>
              </w:rPr>
              <w:t xml:space="preserve"> Объемы финансирования муниципальной программы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FC8" w:rsidRDefault="00192FC8" w:rsidP="000A2126">
            <w:pPr>
              <w:pStyle w:val="ad"/>
              <w:rPr>
                <w:sz w:val="26"/>
                <w:szCs w:val="26"/>
              </w:rPr>
            </w:pPr>
            <w:r w:rsidRPr="00A33E1C">
              <w:t>Наименование показателя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2FC8" w:rsidRDefault="00192FC8" w:rsidP="000A2126">
            <w:pPr>
              <w:pStyle w:val="ad"/>
              <w:rPr>
                <w:sz w:val="26"/>
                <w:szCs w:val="26"/>
              </w:rPr>
            </w:pPr>
            <w:r w:rsidRPr="00A33E1C">
              <w:t>Всего (тыс. руб.)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92FC8" w:rsidRDefault="00192FC8" w:rsidP="000A2126">
            <w:pPr>
              <w:pStyle w:val="ad"/>
              <w:rPr>
                <w:sz w:val="26"/>
                <w:szCs w:val="26"/>
              </w:rPr>
            </w:pPr>
            <w:r w:rsidRPr="00A33E1C">
              <w:t>в том числе по годам и источникам финансирования:</w:t>
            </w:r>
          </w:p>
        </w:tc>
      </w:tr>
      <w:tr w:rsidR="00192FC8" w:rsidRPr="0053424A" w:rsidTr="00790F97">
        <w:trPr>
          <w:cantSplit/>
          <w:trHeight w:val="477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192FC8" w:rsidRDefault="00192FC8" w:rsidP="000A2126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</w:tcBorders>
          </w:tcPr>
          <w:p w:rsidR="00192FC8" w:rsidRDefault="00192FC8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1" w:type="dxa"/>
            <w:vMerge/>
            <w:tcBorders>
              <w:left w:val="single" w:sz="4" w:space="0" w:color="auto"/>
            </w:tcBorders>
          </w:tcPr>
          <w:p w:rsidR="00192FC8" w:rsidRDefault="00192FC8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  <w:jc w:val="center"/>
            </w:pPr>
            <w:r w:rsidRPr="00A33E1C">
              <w:t>2023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  <w:jc w:val="center"/>
            </w:pPr>
            <w:r w:rsidRPr="00A33E1C">
              <w:t>2024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  <w:jc w:val="center"/>
            </w:pPr>
            <w:r w:rsidRPr="00A33E1C"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  <w:jc w:val="center"/>
            </w:pPr>
            <w:r w:rsidRPr="00A33E1C">
              <w:t>2026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  <w:jc w:val="center"/>
            </w:pPr>
            <w:r w:rsidRPr="00A33E1C">
              <w:t>2027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</w:tcPr>
          <w:p w:rsidR="00192FC8" w:rsidRPr="00A33E1C" w:rsidRDefault="00192FC8" w:rsidP="00192FC8">
            <w:pPr>
              <w:pStyle w:val="ad"/>
            </w:pPr>
            <w:r w:rsidRPr="00A33E1C">
              <w:t>2028</w:t>
            </w:r>
          </w:p>
        </w:tc>
      </w:tr>
      <w:tr w:rsidR="005E72CE" w:rsidRPr="0053424A" w:rsidTr="007A2779">
        <w:trPr>
          <w:cantSplit/>
          <w:trHeight w:val="1884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5E72CE" w:rsidRDefault="005E72CE" w:rsidP="000A2126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Pr="00A33E1C" w:rsidRDefault="005E72CE" w:rsidP="007F558F">
            <w:pPr>
              <w:pStyle w:val="ae"/>
            </w:pPr>
            <w:r w:rsidRPr="00A33E1C">
              <w:t>Всего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512D65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76 </w:t>
            </w:r>
            <w:r w:rsidR="009E5043">
              <w:rPr>
                <w:sz w:val="26"/>
                <w:szCs w:val="26"/>
              </w:rPr>
              <w:t>0</w:t>
            </w:r>
            <w:r w:rsidR="00581256">
              <w:rPr>
                <w:sz w:val="26"/>
                <w:szCs w:val="26"/>
              </w:rPr>
              <w:t>3</w:t>
            </w:r>
            <w:r w:rsidR="00A10A67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 751,35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F933CC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="007A2779">
              <w:rPr>
                <w:sz w:val="26"/>
                <w:szCs w:val="26"/>
              </w:rPr>
              <w:t> </w:t>
            </w:r>
            <w:r w:rsidR="009E5043">
              <w:rPr>
                <w:sz w:val="26"/>
                <w:szCs w:val="26"/>
              </w:rPr>
              <w:t>065</w:t>
            </w:r>
            <w:r w:rsidR="007A2779">
              <w:rPr>
                <w:sz w:val="26"/>
                <w:szCs w:val="26"/>
              </w:rPr>
              <w:t xml:space="preserve">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F933CC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A2779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617</w:t>
            </w:r>
            <w:r w:rsidR="007A277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7A2779">
              <w:rPr>
                <w:sz w:val="26"/>
                <w:szCs w:val="26"/>
              </w:rPr>
              <w:t>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7A2779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17 372 951,35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512D65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</w:t>
            </w:r>
            <w:r w:rsidR="0058125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512D65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9 233 000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E72CE" w:rsidRDefault="00512D65" w:rsidP="007A2779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8 975 000</w:t>
            </w:r>
          </w:p>
        </w:tc>
      </w:tr>
      <w:tr w:rsidR="005E72CE" w:rsidRPr="0053424A" w:rsidTr="00790F97">
        <w:trPr>
          <w:cantSplit/>
          <w:trHeight w:val="331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5E72CE" w:rsidRDefault="005E72CE" w:rsidP="000A2126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Pr="00A33E1C" w:rsidRDefault="005E72CE" w:rsidP="007F558F">
            <w:pPr>
              <w:pStyle w:val="ae"/>
            </w:pPr>
            <w:r w:rsidRPr="00A33E1C">
              <w:t>в том числе: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</w:tcPr>
          <w:p w:rsidR="005E72CE" w:rsidRDefault="005E72CE" w:rsidP="000A2126">
            <w:pPr>
              <w:pStyle w:val="ad"/>
              <w:rPr>
                <w:sz w:val="26"/>
                <w:szCs w:val="26"/>
              </w:rPr>
            </w:pPr>
          </w:p>
        </w:tc>
      </w:tr>
      <w:tr w:rsidR="00512D65" w:rsidRPr="0053424A" w:rsidTr="007A2779">
        <w:trPr>
          <w:cantSplit/>
          <w:trHeight w:val="2058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512D65" w:rsidRDefault="00512D65" w:rsidP="00512D65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512D65" w:rsidRPr="00A33E1C" w:rsidRDefault="00512D65" w:rsidP="00512D65">
            <w:pPr>
              <w:pStyle w:val="ae"/>
            </w:pPr>
            <w:r w:rsidRPr="00A33E1C">
              <w:t>средства местного бюджета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9E5043">
              <w:rPr>
                <w:sz w:val="26"/>
                <w:szCs w:val="26"/>
              </w:rPr>
              <w:t>5 </w:t>
            </w:r>
            <w:r w:rsidR="00581256">
              <w:rPr>
                <w:sz w:val="26"/>
                <w:szCs w:val="26"/>
              </w:rPr>
              <w:t>90</w:t>
            </w:r>
            <w:r w:rsidR="00A10A67">
              <w:rPr>
                <w:sz w:val="26"/>
                <w:szCs w:val="26"/>
              </w:rPr>
              <w:t>5</w:t>
            </w:r>
            <w:r w:rsidR="009E504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751 ,35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9E5043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16 617 800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17 372 951,35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11 7</w:t>
            </w:r>
            <w:r w:rsidR="0058125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7 00</w:t>
            </w:r>
            <w:r w:rsidR="003F607C">
              <w:rPr>
                <w:sz w:val="26"/>
                <w:szCs w:val="26"/>
              </w:rPr>
              <w:t>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9 233 000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8 975 000</w:t>
            </w:r>
          </w:p>
        </w:tc>
      </w:tr>
      <w:tr w:rsidR="00512D65" w:rsidRPr="0053424A" w:rsidTr="007A2779">
        <w:trPr>
          <w:cantSplit/>
          <w:trHeight w:val="1134"/>
        </w:trPr>
        <w:tc>
          <w:tcPr>
            <w:tcW w:w="2380" w:type="dxa"/>
            <w:vMerge/>
            <w:tcBorders>
              <w:right w:val="single" w:sz="4" w:space="0" w:color="auto"/>
            </w:tcBorders>
          </w:tcPr>
          <w:p w:rsidR="00512D65" w:rsidRDefault="00512D65" w:rsidP="00512D65">
            <w:pPr>
              <w:pStyle w:val="ae"/>
              <w:rPr>
                <w:sz w:val="26"/>
                <w:szCs w:val="26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</w:tcPr>
          <w:p w:rsidR="00512D65" w:rsidRPr="00A33E1C" w:rsidRDefault="00512D65" w:rsidP="00512D65">
            <w:pPr>
              <w:pStyle w:val="ae"/>
            </w:pPr>
            <w:r w:rsidRPr="00A33E1C">
              <w:t>собственные средства организаций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125 000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125 000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:rsidR="00512D65" w:rsidRDefault="00512D65" w:rsidP="00512D65">
            <w:pPr>
              <w:pStyle w:val="ad"/>
              <w:ind w:left="113" w:right="113"/>
              <w:rPr>
                <w:sz w:val="26"/>
                <w:szCs w:val="26"/>
              </w:rPr>
            </w:pPr>
          </w:p>
        </w:tc>
      </w:tr>
      <w:tr w:rsidR="00512D65" w:rsidRPr="0053424A" w:rsidTr="00790F97">
        <w:trPr>
          <w:cantSplit/>
          <w:trHeight w:val="963"/>
        </w:trPr>
        <w:tc>
          <w:tcPr>
            <w:tcW w:w="1041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512D65" w:rsidRPr="0053424A" w:rsidRDefault="00512D65" w:rsidP="00512D65">
            <w:pPr>
              <w:pStyle w:val="ad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мероприятий программы за счет средств местного бюджета ежегодно уточняется в соответствии с решениями органов местного самоуправления при формировании бюджета на очередной финансовый период.</w:t>
            </w:r>
          </w:p>
        </w:tc>
      </w:tr>
      <w:tr w:rsidR="00512D65" w:rsidRPr="0053424A" w:rsidTr="00790F97">
        <w:trPr>
          <w:cantSplit/>
          <w:trHeight w:val="1403"/>
        </w:trPr>
        <w:tc>
          <w:tcPr>
            <w:tcW w:w="2380" w:type="dxa"/>
            <w:tcBorders>
              <w:top w:val="single" w:sz="4" w:space="0" w:color="auto"/>
              <w:right w:val="single" w:sz="4" w:space="0" w:color="auto"/>
            </w:tcBorders>
          </w:tcPr>
          <w:p w:rsidR="00512D65" w:rsidRPr="00D36EFD" w:rsidRDefault="00512D65" w:rsidP="00512D65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</w:t>
            </w:r>
            <w:r w:rsidRPr="00D36EFD">
              <w:rPr>
                <w:rFonts w:eastAsia="Calibri"/>
                <w:sz w:val="26"/>
                <w:szCs w:val="26"/>
              </w:rPr>
              <w:t xml:space="preserve">. Ожидаемые </w:t>
            </w:r>
            <w:r w:rsidRPr="00950AA8">
              <w:rPr>
                <w:rFonts w:eastAsiaTheme="minorEastAsia"/>
                <w:sz w:val="26"/>
                <w:szCs w:val="26"/>
              </w:rPr>
              <w:t>результаты</w:t>
            </w:r>
            <w:r w:rsidRPr="00D36EFD">
              <w:rPr>
                <w:rFonts w:eastAsia="Calibri"/>
                <w:sz w:val="26"/>
                <w:szCs w:val="26"/>
              </w:rPr>
              <w:t xml:space="preserve"> реализации программы</w:t>
            </w:r>
          </w:p>
        </w:tc>
        <w:tc>
          <w:tcPr>
            <w:tcW w:w="8030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подготовки специальных формирований и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населения к предупреждению ЧС;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повышение уровня защиты населения от ЧС природного и техногенного характера;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материального ущерба от ЧС; 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привлечение организаций различных форм собственности к решению вопросов в области ГО; 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- совершенствование системы мобилизационной подготовки органов управления;  </w:t>
            </w:r>
          </w:p>
          <w:p w:rsidR="00512D65" w:rsidRPr="00D36EFD" w:rsidRDefault="00512D65" w:rsidP="00512D6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>- укрепление защиты государственной тайны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36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12D65" w:rsidRPr="00D36EFD" w:rsidRDefault="00512D65" w:rsidP="00512D65">
            <w:pPr>
              <w:pStyle w:val="ConsPlusCell"/>
              <w:rPr>
                <w:sz w:val="26"/>
                <w:szCs w:val="26"/>
              </w:rPr>
            </w:pPr>
          </w:p>
        </w:tc>
      </w:tr>
    </w:tbl>
    <w:p w:rsidR="000A2126" w:rsidRDefault="000A2126" w:rsidP="000A2126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950AA8" w:rsidRDefault="00950AA8" w:rsidP="006F464E">
      <w:pPr>
        <w:pStyle w:val="1"/>
        <w:spacing w:before="0" w:after="0"/>
        <w:rPr>
          <w:rFonts w:ascii="Times New Roman" w:hAnsi="Times New Roman" w:cs="Times New Roman"/>
          <w:sz w:val="26"/>
          <w:szCs w:val="26"/>
        </w:rPr>
      </w:pPr>
    </w:p>
    <w:p w:rsidR="00500F75" w:rsidRDefault="000A2126" w:rsidP="006F464E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</w:rPr>
      </w:pPr>
      <w:r>
        <w:rPr>
          <w:rFonts w:ascii="Times New Roman" w:eastAsia="Times New Roman" w:hAnsi="Times New Roman" w:cs="Times New Roman"/>
          <w:bCs w:val="0"/>
          <w:color w:val="auto"/>
        </w:rPr>
        <w:t>1</w:t>
      </w:r>
      <w:r w:rsidR="006F464E" w:rsidRPr="00500F75">
        <w:rPr>
          <w:rFonts w:ascii="Times New Roman" w:eastAsia="Times New Roman" w:hAnsi="Times New Roman" w:cs="Times New Roman"/>
          <w:bCs w:val="0"/>
          <w:color w:val="auto"/>
        </w:rPr>
        <w:t>. </w:t>
      </w:r>
      <w:r w:rsidR="004566F5" w:rsidRPr="00500F75">
        <w:rPr>
          <w:rFonts w:ascii="Times New Roman" w:eastAsia="Times New Roman" w:hAnsi="Times New Roman" w:cs="Times New Roman"/>
          <w:bCs w:val="0"/>
          <w:color w:val="auto"/>
        </w:rPr>
        <w:t>Приоритеты муниципальной политики</w:t>
      </w:r>
      <w:r w:rsidR="00500F75">
        <w:rPr>
          <w:rFonts w:ascii="Times New Roman" w:eastAsia="Times New Roman" w:hAnsi="Times New Roman" w:cs="Times New Roman"/>
          <w:bCs w:val="0"/>
          <w:color w:val="auto"/>
        </w:rPr>
        <w:t xml:space="preserve"> </w:t>
      </w:r>
    </w:p>
    <w:p w:rsidR="006F464E" w:rsidRPr="00500F75" w:rsidRDefault="004566F5" w:rsidP="006F464E">
      <w:pPr>
        <w:pStyle w:val="1"/>
        <w:spacing w:before="0" w:after="0"/>
        <w:rPr>
          <w:rFonts w:ascii="Times New Roman" w:eastAsia="Times New Roman" w:hAnsi="Times New Roman" w:cs="Times New Roman"/>
          <w:bCs w:val="0"/>
          <w:color w:val="auto"/>
        </w:rPr>
      </w:pPr>
      <w:r w:rsidRPr="00500F75">
        <w:rPr>
          <w:rFonts w:ascii="Times New Roman" w:eastAsia="Times New Roman" w:hAnsi="Times New Roman" w:cs="Times New Roman"/>
          <w:bCs w:val="0"/>
          <w:color w:val="auto"/>
        </w:rPr>
        <w:t>в сфере реализации муниципальной программы</w:t>
      </w:r>
    </w:p>
    <w:bookmarkEnd w:id="0"/>
    <w:p w:rsidR="004566F5" w:rsidRPr="006F464E" w:rsidRDefault="004566F5" w:rsidP="006F464E">
      <w:pPr>
        <w:ind w:firstLine="709"/>
        <w:jc w:val="both"/>
        <w:rPr>
          <w:b/>
          <w:sz w:val="26"/>
          <w:szCs w:val="26"/>
        </w:rPr>
      </w:pPr>
    </w:p>
    <w:p w:rsidR="004566F5" w:rsidRPr="004566F5" w:rsidRDefault="004566F5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Муниципальная</w:t>
      </w:r>
      <w:r w:rsidRPr="004566F5">
        <w:rPr>
          <w:sz w:val="26"/>
          <w:szCs w:val="26"/>
        </w:rPr>
        <w:t xml:space="preserve"> программа сформирована в соответствии с приоритетами, определенными стратегическими документами Российской Федерации.</w:t>
      </w:r>
    </w:p>
    <w:p w:rsidR="004566F5" w:rsidRDefault="004566F5" w:rsidP="006F464E">
      <w:pPr>
        <w:ind w:firstLine="709"/>
        <w:jc w:val="both"/>
        <w:rPr>
          <w:sz w:val="26"/>
          <w:szCs w:val="26"/>
        </w:rPr>
      </w:pPr>
      <w:r w:rsidRPr="004566F5">
        <w:rPr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Указом </w:t>
      </w:r>
      <w:r w:rsidRPr="004566F5">
        <w:rPr>
          <w:sz w:val="26"/>
          <w:szCs w:val="26"/>
        </w:rPr>
        <w:t>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31.12.2015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683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>О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>Стратегии национальной безопасности Российской Федерации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>,</w:t>
      </w:r>
      <w:r>
        <w:rPr>
          <w:sz w:val="26"/>
          <w:szCs w:val="26"/>
        </w:rPr>
        <w:t xml:space="preserve"> Указом</w:t>
      </w:r>
      <w:r w:rsidRPr="004566F5">
        <w:rPr>
          <w:sz w:val="26"/>
          <w:szCs w:val="26"/>
        </w:rPr>
        <w:t xml:space="preserve"> 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20.12.2016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696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 xml:space="preserve">Об утверждении Основ государственной политики </w:t>
      </w:r>
      <w:r w:rsidRPr="004566F5">
        <w:rPr>
          <w:sz w:val="26"/>
          <w:szCs w:val="26"/>
        </w:rPr>
        <w:lastRenderedPageBreak/>
        <w:t>Российской Федерации в области гражданской обороны на период до 2030 года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 xml:space="preserve">, </w:t>
      </w:r>
      <w:r>
        <w:rPr>
          <w:sz w:val="26"/>
          <w:szCs w:val="26"/>
        </w:rPr>
        <w:t>Указом</w:t>
      </w:r>
      <w:r w:rsidRPr="004566F5">
        <w:rPr>
          <w:sz w:val="26"/>
          <w:szCs w:val="26"/>
        </w:rPr>
        <w:t xml:space="preserve"> Президента Российской </w:t>
      </w:r>
      <w:r>
        <w:rPr>
          <w:sz w:val="26"/>
          <w:szCs w:val="26"/>
        </w:rPr>
        <w:t>Федерации от </w:t>
      </w:r>
      <w:r w:rsidRPr="004566F5">
        <w:rPr>
          <w:sz w:val="26"/>
          <w:szCs w:val="26"/>
        </w:rPr>
        <w:t xml:space="preserve">01.01.2018 </w:t>
      </w:r>
      <w:r>
        <w:rPr>
          <w:sz w:val="26"/>
          <w:szCs w:val="26"/>
        </w:rPr>
        <w:t>№ </w:t>
      </w:r>
      <w:r w:rsidRPr="004566F5">
        <w:rPr>
          <w:sz w:val="26"/>
          <w:szCs w:val="26"/>
        </w:rPr>
        <w:t xml:space="preserve">2 </w:t>
      </w:r>
      <w:r>
        <w:rPr>
          <w:sz w:val="26"/>
          <w:szCs w:val="26"/>
        </w:rPr>
        <w:t>«</w:t>
      </w:r>
      <w:r w:rsidRPr="004566F5">
        <w:rPr>
          <w:sz w:val="26"/>
          <w:szCs w:val="26"/>
        </w:rPr>
        <w:t>Об утверждении Основ государственной политики Российской Федерации в области пожарной безопасности на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>период до 2030 года</w:t>
      </w:r>
      <w:r>
        <w:rPr>
          <w:sz w:val="26"/>
          <w:szCs w:val="26"/>
        </w:rPr>
        <w:t>»</w:t>
      </w:r>
      <w:r w:rsidRPr="004566F5">
        <w:rPr>
          <w:sz w:val="26"/>
          <w:szCs w:val="26"/>
        </w:rPr>
        <w:t xml:space="preserve">, </w:t>
      </w:r>
      <w:r>
        <w:rPr>
          <w:sz w:val="26"/>
          <w:szCs w:val="26"/>
        </w:rPr>
        <w:t>Указом</w:t>
      </w:r>
      <w:r w:rsidRPr="004566F5">
        <w:rPr>
          <w:sz w:val="26"/>
          <w:szCs w:val="26"/>
        </w:rPr>
        <w:t xml:space="preserve"> Президента Российской Федерации от</w:t>
      </w:r>
      <w:r>
        <w:rPr>
          <w:sz w:val="26"/>
          <w:szCs w:val="26"/>
        </w:rPr>
        <w:t> </w:t>
      </w:r>
      <w:r w:rsidRPr="004566F5">
        <w:rPr>
          <w:sz w:val="26"/>
          <w:szCs w:val="26"/>
        </w:rPr>
        <w:t xml:space="preserve">11.01.2018 </w:t>
      </w:r>
      <w:r>
        <w:rPr>
          <w:sz w:val="26"/>
          <w:szCs w:val="26"/>
        </w:rPr>
        <w:t>№ 12 «</w:t>
      </w:r>
      <w:r w:rsidRPr="004566F5">
        <w:rPr>
          <w:sz w:val="26"/>
          <w:szCs w:val="26"/>
        </w:rPr>
        <w:t>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</w:t>
      </w:r>
      <w:r>
        <w:rPr>
          <w:sz w:val="26"/>
          <w:szCs w:val="26"/>
        </w:rPr>
        <w:t>»</w:t>
      </w:r>
      <w:r w:rsidR="006F464E">
        <w:rPr>
          <w:sz w:val="26"/>
          <w:szCs w:val="26"/>
        </w:rPr>
        <w:t xml:space="preserve"> </w:t>
      </w:r>
      <w:r w:rsidRPr="004566F5">
        <w:rPr>
          <w:sz w:val="26"/>
          <w:szCs w:val="26"/>
        </w:rPr>
        <w:t xml:space="preserve">приоритетами в сфере реализации </w:t>
      </w:r>
      <w:r>
        <w:rPr>
          <w:sz w:val="26"/>
          <w:szCs w:val="26"/>
        </w:rPr>
        <w:t>муниципальной</w:t>
      </w:r>
      <w:r w:rsidRPr="004566F5">
        <w:rPr>
          <w:sz w:val="26"/>
          <w:szCs w:val="26"/>
        </w:rPr>
        <w:t xml:space="preserve"> программы следует считать:</w:t>
      </w:r>
    </w:p>
    <w:p w:rsidR="00A45752" w:rsidRPr="00A45752" w:rsidRDefault="00A45752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>повышение эффективности реализации полномочий органов местного самоуправления в области обеспечения безопасности жизнедеятельности населения;</w:t>
      </w:r>
    </w:p>
    <w:p w:rsidR="00A45752" w:rsidRPr="00A45752" w:rsidRDefault="00A45752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 xml:space="preserve">принятие мер по защите населения от </w:t>
      </w:r>
      <w:r>
        <w:rPr>
          <w:sz w:val="26"/>
          <w:szCs w:val="26"/>
        </w:rPr>
        <w:t>ЧС</w:t>
      </w:r>
      <w:r w:rsidRPr="00A45752">
        <w:rPr>
          <w:sz w:val="26"/>
          <w:szCs w:val="26"/>
        </w:rPr>
        <w:t>, а также по снижению риска их возникновения;</w:t>
      </w:r>
    </w:p>
    <w:p w:rsidR="007D6C0A" w:rsidRDefault="007D6C0A" w:rsidP="007D6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A45752">
        <w:rPr>
          <w:sz w:val="26"/>
          <w:szCs w:val="26"/>
        </w:rPr>
        <w:t xml:space="preserve">разработка и реализация планов действий по предупреждению и ликвидации </w:t>
      </w:r>
      <w:r>
        <w:rPr>
          <w:sz w:val="26"/>
          <w:szCs w:val="26"/>
        </w:rPr>
        <w:t>ЧС;</w:t>
      </w:r>
    </w:p>
    <w:p w:rsidR="007D6C0A" w:rsidRDefault="007D6C0A" w:rsidP="007D6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40DDE">
        <w:rPr>
          <w:sz w:val="26"/>
          <w:szCs w:val="26"/>
        </w:rPr>
        <w:t xml:space="preserve">создание резервов финансовых и материальных ресурсов для ликвидации </w:t>
      </w:r>
      <w:r>
        <w:rPr>
          <w:sz w:val="26"/>
          <w:szCs w:val="26"/>
        </w:rPr>
        <w:t>ЧС;</w:t>
      </w:r>
    </w:p>
    <w:p w:rsidR="007D6C0A" w:rsidRDefault="007D6C0A" w:rsidP="007D6C0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разработка и реализация планов гражданской обороны и защиты населения;</w:t>
      </w:r>
    </w:p>
    <w:p w:rsidR="00A45752" w:rsidRPr="004566F5" w:rsidRDefault="00A45752" w:rsidP="006F464E">
      <w:pPr>
        <w:ind w:firstLine="709"/>
        <w:jc w:val="both"/>
        <w:rPr>
          <w:sz w:val="26"/>
          <w:szCs w:val="26"/>
        </w:rPr>
      </w:pPr>
      <w:r w:rsidRPr="00A45752">
        <w:rPr>
          <w:sz w:val="26"/>
          <w:szCs w:val="26"/>
        </w:rPr>
        <w:t>- создание в целях гражданской обороны запасов материально-технических, продовольственных, медицинских и иных средств;</w:t>
      </w:r>
    </w:p>
    <w:p w:rsidR="00A45752" w:rsidRDefault="001B2F33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Pr="001B2F33">
        <w:rPr>
          <w:sz w:val="26"/>
          <w:szCs w:val="26"/>
        </w:rPr>
        <w:t>создание, размещение, обеспечение эффективного функционирования и развития подразделений муниципальной и добровольной пожарной охраны;</w:t>
      </w:r>
    </w:p>
    <w:p w:rsidR="001B2F33" w:rsidRPr="001B2F33" w:rsidRDefault="0054203B" w:rsidP="001B2F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B2F33" w:rsidRPr="001B2F33">
        <w:rPr>
          <w:sz w:val="26"/>
          <w:szCs w:val="26"/>
        </w:rPr>
        <w:t xml:space="preserve">организация мероприятий по обеспечению пожарной безопасности </w:t>
      </w:r>
      <w:r>
        <w:rPr>
          <w:sz w:val="26"/>
          <w:szCs w:val="26"/>
        </w:rPr>
        <w:t>на территории муниципального района</w:t>
      </w:r>
      <w:r w:rsidR="001B2F33" w:rsidRPr="001B2F33">
        <w:rPr>
          <w:sz w:val="26"/>
          <w:szCs w:val="26"/>
        </w:rPr>
        <w:t>;</w:t>
      </w:r>
    </w:p>
    <w:p w:rsidR="00A45752" w:rsidRPr="006F464E" w:rsidRDefault="0054203B" w:rsidP="006F464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 </w:t>
      </w:r>
      <w:r w:rsidR="001B2F33" w:rsidRPr="001B2F33">
        <w:rPr>
          <w:sz w:val="26"/>
          <w:szCs w:val="26"/>
        </w:rPr>
        <w:t>осуществление взаимодействия с организациями и гражданами в области пожарной безопасности</w:t>
      </w:r>
      <w:r>
        <w:rPr>
          <w:sz w:val="26"/>
          <w:szCs w:val="26"/>
        </w:rPr>
        <w:t xml:space="preserve">, </w:t>
      </w:r>
      <w:r w:rsidR="001B2F33" w:rsidRPr="001B2F33">
        <w:rPr>
          <w:sz w:val="26"/>
          <w:szCs w:val="26"/>
        </w:rPr>
        <w:t>организация обучения населения мерам пожарной безопасности.</w:t>
      </w:r>
    </w:p>
    <w:p w:rsidR="00C914E6" w:rsidRDefault="00C914E6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F5073A" w:rsidRPr="00F5073A" w:rsidRDefault="00F5073A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</w:p>
    <w:p w:rsidR="00500F75" w:rsidRDefault="00242B78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  <w:r>
        <w:rPr>
          <w:rFonts w:ascii="Times New Roman" w:eastAsiaTheme="minorEastAsia" w:hAnsi="Times New Roman" w:cs="Times New Roman"/>
          <w:bCs/>
          <w:sz w:val="26"/>
          <w:szCs w:val="26"/>
        </w:rPr>
        <w:t>2</w:t>
      </w:r>
      <w:r w:rsidR="00E02925" w:rsidRPr="00705C1A">
        <w:rPr>
          <w:rFonts w:ascii="Times New Roman" w:eastAsiaTheme="minorEastAsia" w:hAnsi="Times New Roman" w:cs="Times New Roman"/>
          <w:bCs/>
          <w:sz w:val="26"/>
          <w:szCs w:val="26"/>
        </w:rPr>
        <w:t> </w:t>
      </w:r>
      <w:r w:rsidR="0074731E" w:rsidRPr="00705C1A">
        <w:rPr>
          <w:rFonts w:ascii="Times New Roman" w:eastAsiaTheme="minorEastAsia" w:hAnsi="Times New Roman" w:cs="Times New Roman"/>
          <w:bCs/>
          <w:sz w:val="26"/>
          <w:szCs w:val="26"/>
        </w:rPr>
        <w:t>Индикаторы достижения целей и решения задач</w:t>
      </w:r>
    </w:p>
    <w:p w:rsidR="00173794" w:rsidRPr="00705C1A" w:rsidRDefault="0074731E" w:rsidP="0074731E">
      <w:pPr>
        <w:pStyle w:val="ConsPlusTitle"/>
        <w:jc w:val="center"/>
        <w:outlineLvl w:val="1"/>
        <w:rPr>
          <w:rFonts w:ascii="Times New Roman" w:eastAsiaTheme="minorEastAsia" w:hAnsi="Times New Roman" w:cs="Times New Roman"/>
          <w:bCs/>
          <w:sz w:val="26"/>
          <w:szCs w:val="26"/>
        </w:rPr>
      </w:pPr>
      <w:r w:rsidRPr="00705C1A">
        <w:rPr>
          <w:rFonts w:ascii="Times New Roman" w:eastAsiaTheme="minorEastAsia" w:hAnsi="Times New Roman" w:cs="Times New Roman"/>
          <w:bCs/>
          <w:sz w:val="26"/>
          <w:szCs w:val="26"/>
        </w:rPr>
        <w:t>муниципальной программы</w:t>
      </w:r>
    </w:p>
    <w:p w:rsidR="00173794" w:rsidRPr="00705C1A" w:rsidRDefault="00173794" w:rsidP="00E953D7">
      <w:pPr>
        <w:ind w:firstLine="709"/>
        <w:jc w:val="both"/>
        <w:rPr>
          <w:sz w:val="26"/>
          <w:szCs w:val="26"/>
        </w:rPr>
      </w:pPr>
    </w:p>
    <w:p w:rsidR="00780BE9" w:rsidRDefault="008D1C7D" w:rsidP="00780BE9">
      <w:pPr>
        <w:ind w:firstLine="709"/>
        <w:jc w:val="both"/>
        <w:rPr>
          <w:sz w:val="26"/>
          <w:szCs w:val="26"/>
        </w:rPr>
      </w:pPr>
      <w:r w:rsidRPr="00705C1A">
        <w:rPr>
          <w:sz w:val="26"/>
          <w:szCs w:val="26"/>
        </w:rPr>
        <w:t>Результаты реализации муниципальной программы будут ежегодно оцениваться на основании следующих индикаторов:</w:t>
      </w:r>
    </w:p>
    <w:p w:rsidR="000D4BEA" w:rsidRPr="00705C1A" w:rsidRDefault="000D4BEA" w:rsidP="00780BE9">
      <w:pPr>
        <w:ind w:firstLine="709"/>
        <w:jc w:val="both"/>
        <w:rPr>
          <w:sz w:val="26"/>
          <w:szCs w:val="26"/>
        </w:rPr>
      </w:pPr>
    </w:p>
    <w:tbl>
      <w:tblPr>
        <w:tblW w:w="110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5716"/>
        <w:gridCol w:w="992"/>
        <w:gridCol w:w="540"/>
        <w:gridCol w:w="536"/>
        <w:gridCol w:w="536"/>
        <w:gridCol w:w="536"/>
        <w:gridCol w:w="536"/>
        <w:gridCol w:w="536"/>
        <w:gridCol w:w="749"/>
      </w:tblGrid>
      <w:tr w:rsidR="000778D6" w:rsidRPr="00D0684A" w:rsidTr="0035319C">
        <w:trPr>
          <w:cantSplit/>
          <w:tblHeader/>
        </w:trPr>
        <w:tc>
          <w:tcPr>
            <w:tcW w:w="380" w:type="dxa"/>
            <w:vMerge w:val="restart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716" w:type="dxa"/>
            <w:vMerge w:val="restart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proofErr w:type="spellStart"/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измер</w:t>
            </w:r>
            <w:proofErr w:type="spellEnd"/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gridSpan w:val="7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Значения по годам</w:t>
            </w:r>
          </w:p>
        </w:tc>
      </w:tr>
      <w:tr w:rsidR="000778D6" w:rsidRPr="00D0684A" w:rsidTr="0035319C">
        <w:trPr>
          <w:cantSplit/>
          <w:tblHeader/>
        </w:trPr>
        <w:tc>
          <w:tcPr>
            <w:tcW w:w="380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5716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540" w:type="dxa"/>
            <w:vMerge w:val="restart"/>
            <w:vAlign w:val="center"/>
          </w:tcPr>
          <w:p w:rsidR="000778D6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B62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gridSpan w:val="6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0778D6" w:rsidRPr="00D0684A" w:rsidTr="0035319C">
        <w:trPr>
          <w:cantSplit/>
          <w:tblHeader/>
        </w:trPr>
        <w:tc>
          <w:tcPr>
            <w:tcW w:w="380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5716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:rsidR="000778D6" w:rsidRPr="00D0684A" w:rsidRDefault="000778D6" w:rsidP="00C324C4">
            <w:pPr>
              <w:jc w:val="center"/>
            </w:pPr>
          </w:p>
        </w:tc>
        <w:tc>
          <w:tcPr>
            <w:tcW w:w="536" w:type="dxa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36" w:type="dxa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536" w:type="dxa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536" w:type="dxa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84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6" w:type="dxa"/>
            <w:vAlign w:val="center"/>
          </w:tcPr>
          <w:p w:rsidR="000778D6" w:rsidRPr="00D0684A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49" w:type="dxa"/>
          </w:tcPr>
          <w:p w:rsidR="000778D6" w:rsidRDefault="000778D6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4657B" w:rsidRPr="00D0684A" w:rsidTr="0035319C">
        <w:trPr>
          <w:cantSplit/>
        </w:trPr>
        <w:tc>
          <w:tcPr>
            <w:tcW w:w="11057" w:type="dxa"/>
            <w:gridSpan w:val="10"/>
            <w:vAlign w:val="center"/>
          </w:tcPr>
          <w:p w:rsidR="00C4657B" w:rsidRPr="00D0684A" w:rsidRDefault="00C4657B" w:rsidP="00C324C4">
            <w:pPr>
              <w:jc w:val="center"/>
              <w:rPr>
                <w:b/>
              </w:rPr>
            </w:pPr>
            <w:r w:rsidRPr="00D0684A">
              <w:rPr>
                <w:b/>
              </w:rPr>
              <w:t>1. Участие в предупреждении и ликвидации последствий ЧС</w:t>
            </w:r>
            <w:r w:rsidRPr="00D0684A">
              <w:rPr>
                <w:b/>
              </w:rPr>
              <w:br/>
              <w:t>на территории муниципального района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1.1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Уровень готовности МКУ «ЕДДС» к действиям по предназначению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87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A27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1.2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ед.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80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  <w:trHeight w:val="687"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1.3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Уровень готовности пунктов временного размещения (далее – ПВР) к приему населения, эвакуируемого при ЧС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80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>
              <w:t>1</w:t>
            </w:r>
            <w:r w:rsidRPr="00D0684A">
              <w:t>.4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Доля созданных резервов материальных ресурсов для ликвидации ЧС на территории муниципального района, от необходимого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95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1.5</w:t>
            </w:r>
          </w:p>
        </w:tc>
        <w:tc>
          <w:tcPr>
            <w:tcW w:w="5716" w:type="dxa"/>
            <w:vAlign w:val="center"/>
          </w:tcPr>
          <w:p w:rsidR="00B81BF0" w:rsidRPr="00D41FA8" w:rsidRDefault="00B81BF0" w:rsidP="007F558F">
            <w:pPr>
              <w:jc w:val="both"/>
              <w:rPr>
                <w:lang w:val="en-US"/>
              </w:rPr>
            </w:pPr>
            <w:r w:rsidRPr="00D41FA8">
              <w:t>Сокращение числа вызовов на номер «112» от населения муниципального района, переадресованных из МКУ «ЕДДС» в Центр обработки вызовов системы-112 Калужской области (далее – ЦОВ-112) (к</w:t>
            </w:r>
            <w:r w:rsidRPr="00D41FA8">
              <w:rPr>
                <w:lang w:val="en-US"/>
              </w:rPr>
              <w:t> </w:t>
            </w:r>
            <w:r w:rsidRPr="00D41FA8">
              <w:t>уровню 202</w:t>
            </w:r>
            <w:r>
              <w:t>1</w:t>
            </w:r>
            <w:r w:rsidRPr="00D41FA8">
              <w:rPr>
                <w:lang w:val="en-US"/>
              </w:rPr>
              <w:t xml:space="preserve"> </w:t>
            </w:r>
            <w:r w:rsidRPr="00D41FA8">
              <w:t>года</w:t>
            </w:r>
            <w:r>
              <w:t xml:space="preserve"> - 1240 вызовов</w:t>
            </w:r>
            <w:r w:rsidRPr="00D41FA8">
              <w:t>)</w:t>
            </w:r>
          </w:p>
        </w:tc>
        <w:tc>
          <w:tcPr>
            <w:tcW w:w="992" w:type="dxa"/>
            <w:vAlign w:val="center"/>
          </w:tcPr>
          <w:p w:rsidR="00B81BF0" w:rsidRPr="00D41FA8" w:rsidRDefault="00B81BF0" w:rsidP="00C324C4">
            <w:pPr>
              <w:jc w:val="center"/>
            </w:pPr>
            <w:r w:rsidRPr="00D41FA8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6,2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778D6" w:rsidRPr="00D0684A" w:rsidTr="0035319C">
        <w:trPr>
          <w:cantSplit/>
        </w:trPr>
        <w:tc>
          <w:tcPr>
            <w:tcW w:w="11057" w:type="dxa"/>
            <w:gridSpan w:val="10"/>
            <w:vAlign w:val="center"/>
          </w:tcPr>
          <w:p w:rsidR="000778D6" w:rsidRPr="00C4657B" w:rsidRDefault="000778D6" w:rsidP="00B722B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 Организация и осуществление мероприятий по ГО,</w:t>
            </w:r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защите населения и территории муниципального района от ЧС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2.1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Уровень готовности муниципальной системы оповещения населения к использованию по предназначению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50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Default="00B81BF0" w:rsidP="00B81BF0">
            <w:pPr>
              <w:jc w:val="center"/>
            </w:pPr>
            <w:r>
              <w:t>2.2</w:t>
            </w:r>
          </w:p>
        </w:tc>
        <w:tc>
          <w:tcPr>
            <w:tcW w:w="5716" w:type="dxa"/>
            <w:vAlign w:val="center"/>
          </w:tcPr>
          <w:p w:rsidR="00B81BF0" w:rsidRPr="00CA049C" w:rsidRDefault="00B81BF0" w:rsidP="00CA049C">
            <w:pPr>
              <w:pStyle w:val="TableParagraph"/>
              <w:tabs>
                <w:tab w:val="left" w:pos="2821"/>
              </w:tabs>
              <w:ind w:left="28" w:right="19"/>
              <w:jc w:val="both"/>
              <w:rPr>
                <w:sz w:val="24"/>
                <w:szCs w:val="24"/>
                <w:lang w:eastAsia="ru-RU"/>
              </w:rPr>
            </w:pPr>
            <w:r w:rsidRPr="00CA049C">
              <w:rPr>
                <w:sz w:val="24"/>
                <w:szCs w:val="24"/>
                <w:lang w:eastAsia="ru-RU"/>
              </w:rPr>
              <w:t xml:space="preserve">Уровень готовности защитных сооружений         </w:t>
            </w:r>
            <w:proofErr w:type="gramStart"/>
            <w:r w:rsidRPr="00CA049C">
              <w:rPr>
                <w:sz w:val="24"/>
                <w:szCs w:val="24"/>
                <w:lang w:eastAsia="ru-RU"/>
              </w:rPr>
              <w:t xml:space="preserve">ГО,   </w:t>
            </w:r>
            <w:proofErr w:type="gramEnd"/>
            <w:r w:rsidRPr="00CA049C">
              <w:rPr>
                <w:sz w:val="24"/>
                <w:szCs w:val="24"/>
                <w:lang w:eastAsia="ru-RU"/>
              </w:rPr>
              <w:t xml:space="preserve">      находящихся в муниципальной</w:t>
            </w:r>
            <w:r w:rsidRPr="00CA049C">
              <w:rPr>
                <w:sz w:val="24"/>
                <w:szCs w:val="24"/>
                <w:lang w:eastAsia="ru-RU"/>
              </w:rPr>
              <w:tab/>
              <w:t>собственности,</w:t>
            </w:r>
          </w:p>
          <w:p w:rsidR="00B81BF0" w:rsidRPr="00D0684A" w:rsidRDefault="00B81BF0" w:rsidP="00CA049C">
            <w:pPr>
              <w:jc w:val="both"/>
            </w:pPr>
            <w:r w:rsidRPr="00CA049C">
              <w:t>к приему укрываемых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FB0C4F" w:rsidP="007B316A">
            <w:pPr>
              <w:jc w:val="center"/>
            </w:pPr>
            <w:r>
              <w:t>0</w:t>
            </w:r>
          </w:p>
        </w:tc>
        <w:tc>
          <w:tcPr>
            <w:tcW w:w="536" w:type="dxa"/>
            <w:vAlign w:val="center"/>
          </w:tcPr>
          <w:p w:rsidR="00B81BF0" w:rsidRPr="00D0684A" w:rsidRDefault="00FB0C4F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:rsidR="00B81BF0" w:rsidRPr="00D0684A" w:rsidRDefault="0007234D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B0C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:rsidR="00B81BF0" w:rsidRPr="00D0684A" w:rsidRDefault="00FB0C4F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36" w:type="dxa"/>
            <w:vAlign w:val="center"/>
          </w:tcPr>
          <w:p w:rsidR="00B81BF0" w:rsidRPr="00D0684A" w:rsidRDefault="0007234D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6" w:type="dxa"/>
            <w:vAlign w:val="center"/>
          </w:tcPr>
          <w:p w:rsidR="00B81BF0" w:rsidRPr="00D0684A" w:rsidRDefault="00FB0C4F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vAlign w:val="center"/>
          </w:tcPr>
          <w:p w:rsidR="00B81BF0" w:rsidRDefault="00FB0C4F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A049C">
            <w:pPr>
              <w:jc w:val="center"/>
            </w:pPr>
            <w:r>
              <w:t>2.3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Уровень обеспеченности нештатных формирований по обеспечению выполнения мероприятий по ГО (</w:t>
            </w:r>
            <w:r>
              <w:t>далее – НФГО)</w:t>
            </w:r>
            <w:r w:rsidRPr="00D0684A">
              <w:t>, имуществом ГО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20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A049C">
            <w:pPr>
              <w:jc w:val="center"/>
            </w:pPr>
            <w:r>
              <w:t>2.4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Доля сформированных запасов, создаваемых в целях ГО, от необходимого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60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49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B81BF0" w:rsidRPr="00D0684A" w:rsidTr="0035319C">
        <w:trPr>
          <w:cantSplit/>
        </w:trPr>
        <w:tc>
          <w:tcPr>
            <w:tcW w:w="380" w:type="dxa"/>
            <w:vAlign w:val="center"/>
          </w:tcPr>
          <w:p w:rsidR="00B81BF0" w:rsidRPr="00D0684A" w:rsidRDefault="00B81BF0" w:rsidP="00CA049C">
            <w:pPr>
              <w:jc w:val="center"/>
            </w:pPr>
            <w:r>
              <w:t>2.5</w:t>
            </w:r>
          </w:p>
        </w:tc>
        <w:tc>
          <w:tcPr>
            <w:tcW w:w="5716" w:type="dxa"/>
            <w:vAlign w:val="center"/>
          </w:tcPr>
          <w:p w:rsidR="00B81BF0" w:rsidRPr="00D0684A" w:rsidRDefault="00B81BF0" w:rsidP="00C324C4">
            <w:pPr>
              <w:jc w:val="both"/>
            </w:pPr>
            <w:r w:rsidRPr="00D0684A">
              <w:t>Доля неработающего населения муниципального района, прошедшего подготовку в области ГО, защиты от ЧС, обеспечения пожарной безопасности и безопасности людей на водных объектах посредством учебно-консультационных пунктов</w:t>
            </w:r>
          </w:p>
        </w:tc>
        <w:tc>
          <w:tcPr>
            <w:tcW w:w="992" w:type="dxa"/>
            <w:vAlign w:val="center"/>
          </w:tcPr>
          <w:p w:rsidR="00B81BF0" w:rsidRPr="00D0684A" w:rsidRDefault="00B81BF0" w:rsidP="00C324C4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B81BF0" w:rsidRPr="00D0684A" w:rsidRDefault="00B81BF0" w:rsidP="007B316A">
            <w:pPr>
              <w:jc w:val="center"/>
            </w:pPr>
            <w:r>
              <w:t>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6" w:type="dxa"/>
            <w:vAlign w:val="center"/>
          </w:tcPr>
          <w:p w:rsidR="00B81BF0" w:rsidRPr="00D0684A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49" w:type="dxa"/>
            <w:vAlign w:val="center"/>
          </w:tcPr>
          <w:p w:rsidR="00B81BF0" w:rsidRDefault="00B81BF0" w:rsidP="007B31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778D6" w:rsidRPr="00D0684A" w:rsidTr="0035319C">
        <w:trPr>
          <w:cantSplit/>
        </w:trPr>
        <w:tc>
          <w:tcPr>
            <w:tcW w:w="11057" w:type="dxa"/>
            <w:gridSpan w:val="10"/>
            <w:vAlign w:val="center"/>
          </w:tcPr>
          <w:p w:rsidR="000778D6" w:rsidRPr="000778D6" w:rsidRDefault="000778D6" w:rsidP="000778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8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</w:t>
            </w:r>
            <w:proofErr w:type="gramStart"/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 сил</w:t>
            </w:r>
            <w:proofErr w:type="gramEnd"/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звена ТПРСЧС</w:t>
            </w:r>
          </w:p>
        </w:tc>
      </w:tr>
      <w:tr w:rsidR="000778D6" w:rsidRPr="00D0684A" w:rsidTr="0035319C">
        <w:trPr>
          <w:cantSplit/>
          <w:trHeight w:val="333"/>
        </w:trPr>
        <w:tc>
          <w:tcPr>
            <w:tcW w:w="380" w:type="dxa"/>
            <w:vAlign w:val="center"/>
          </w:tcPr>
          <w:p w:rsidR="000778D6" w:rsidRDefault="000778D6" w:rsidP="00C324C4">
            <w:pPr>
              <w:jc w:val="center"/>
            </w:pPr>
            <w:r>
              <w:t>3.1</w:t>
            </w:r>
          </w:p>
        </w:tc>
        <w:tc>
          <w:tcPr>
            <w:tcW w:w="5716" w:type="dxa"/>
            <w:vAlign w:val="center"/>
          </w:tcPr>
          <w:p w:rsidR="000778D6" w:rsidRPr="00D0684A" w:rsidRDefault="000778D6" w:rsidP="000778D6">
            <w:pPr>
              <w:jc w:val="both"/>
            </w:pPr>
            <w:r>
              <w:t xml:space="preserve">Доля личного состава прошедших подготовку </w:t>
            </w:r>
          </w:p>
        </w:tc>
        <w:tc>
          <w:tcPr>
            <w:tcW w:w="992" w:type="dxa"/>
            <w:vAlign w:val="center"/>
          </w:tcPr>
          <w:p w:rsidR="000778D6" w:rsidRPr="00D0684A" w:rsidRDefault="000778D6" w:rsidP="00C324C4">
            <w:pPr>
              <w:jc w:val="center"/>
            </w:pPr>
            <w:r>
              <w:t>%</w:t>
            </w:r>
          </w:p>
        </w:tc>
        <w:tc>
          <w:tcPr>
            <w:tcW w:w="540" w:type="dxa"/>
            <w:vAlign w:val="center"/>
          </w:tcPr>
          <w:p w:rsidR="000778D6" w:rsidRDefault="000778D6" w:rsidP="00C324C4">
            <w:pPr>
              <w:jc w:val="center"/>
            </w:pPr>
            <w:r>
              <w:t xml:space="preserve">100 </w:t>
            </w:r>
          </w:p>
        </w:tc>
        <w:tc>
          <w:tcPr>
            <w:tcW w:w="536" w:type="dxa"/>
            <w:vAlign w:val="center"/>
          </w:tcPr>
          <w:p w:rsidR="000778D6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vAlign w:val="center"/>
          </w:tcPr>
          <w:p w:rsidR="000778D6" w:rsidRDefault="00C4657B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C4657B" w:rsidRPr="00D0684A" w:rsidTr="0035319C">
        <w:trPr>
          <w:cantSplit/>
        </w:trPr>
        <w:tc>
          <w:tcPr>
            <w:tcW w:w="11057" w:type="dxa"/>
            <w:gridSpan w:val="10"/>
            <w:vAlign w:val="center"/>
          </w:tcPr>
          <w:p w:rsidR="00C4657B" w:rsidRDefault="00C4657B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lang w:eastAsia="en-US"/>
              </w:rPr>
              <w:t xml:space="preserve">4 </w:t>
            </w:r>
            <w:r w:rsidRPr="00C4657B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C4657B" w:rsidRPr="00D0684A" w:rsidTr="0035319C">
        <w:trPr>
          <w:cantSplit/>
        </w:trPr>
        <w:tc>
          <w:tcPr>
            <w:tcW w:w="380" w:type="dxa"/>
            <w:vAlign w:val="center"/>
          </w:tcPr>
          <w:p w:rsidR="00C4657B" w:rsidRPr="00D0684A" w:rsidRDefault="00C4657B" w:rsidP="00192FC8">
            <w:pPr>
              <w:jc w:val="center"/>
            </w:pPr>
            <w:r>
              <w:t>4</w:t>
            </w:r>
            <w:r w:rsidRPr="00D0684A">
              <w:t>.1</w:t>
            </w:r>
          </w:p>
        </w:tc>
        <w:tc>
          <w:tcPr>
            <w:tcW w:w="5716" w:type="dxa"/>
            <w:vAlign w:val="center"/>
          </w:tcPr>
          <w:p w:rsidR="00C4657B" w:rsidRPr="00D0684A" w:rsidRDefault="00C4657B" w:rsidP="00192FC8">
            <w:pPr>
              <w:jc w:val="both"/>
            </w:pPr>
            <w:r w:rsidRPr="00D0684A">
              <w:t>Доля традиционных мест массового отдыха населения на водных объектах на территории муниципального района, оборудованных спасательными постами</w:t>
            </w:r>
          </w:p>
        </w:tc>
        <w:tc>
          <w:tcPr>
            <w:tcW w:w="992" w:type="dxa"/>
            <w:vAlign w:val="center"/>
          </w:tcPr>
          <w:p w:rsidR="00C4657B" w:rsidRPr="00D0684A" w:rsidRDefault="00C4657B" w:rsidP="00192FC8">
            <w:pPr>
              <w:jc w:val="center"/>
            </w:pPr>
            <w:r w:rsidRPr="00D0684A">
              <w:t>%</w:t>
            </w:r>
          </w:p>
        </w:tc>
        <w:tc>
          <w:tcPr>
            <w:tcW w:w="540" w:type="dxa"/>
            <w:vAlign w:val="center"/>
          </w:tcPr>
          <w:p w:rsidR="00C4657B" w:rsidRDefault="00C4657B" w:rsidP="00C324C4">
            <w:pPr>
              <w:jc w:val="center"/>
            </w:pPr>
            <w:r>
              <w:t>100</w:t>
            </w:r>
          </w:p>
        </w:tc>
        <w:tc>
          <w:tcPr>
            <w:tcW w:w="536" w:type="dxa"/>
            <w:vAlign w:val="center"/>
          </w:tcPr>
          <w:p w:rsidR="00C4657B" w:rsidRDefault="00C4657B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C4657B" w:rsidRDefault="00C4657B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C4657B" w:rsidRDefault="007A2779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:rsidR="00C4657B" w:rsidRDefault="007A2779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vAlign w:val="center"/>
          </w:tcPr>
          <w:p w:rsidR="00C4657B" w:rsidRDefault="007A2779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  <w:vAlign w:val="center"/>
          </w:tcPr>
          <w:p w:rsidR="00C4657B" w:rsidRDefault="007A2779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78D6" w:rsidRPr="00D0684A" w:rsidTr="0035319C">
        <w:trPr>
          <w:cantSplit/>
          <w:trHeight w:val="429"/>
        </w:trPr>
        <w:tc>
          <w:tcPr>
            <w:tcW w:w="11057" w:type="dxa"/>
            <w:gridSpan w:val="10"/>
            <w:vAlign w:val="center"/>
          </w:tcPr>
          <w:p w:rsidR="000778D6" w:rsidRDefault="00C4657B" w:rsidP="00AB620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0778D6" w:rsidRPr="00D0684A">
              <w:rPr>
                <w:b/>
              </w:rPr>
              <w:t>. </w:t>
            </w:r>
            <w:r w:rsidR="00790F97" w:rsidRPr="00D0684A">
              <w:rPr>
                <w:b/>
              </w:rPr>
              <w:t>Обеспечение первичных мер пожарной безопасности в границах муниципального района</w:t>
            </w:r>
            <w:r w:rsidR="00790F97">
              <w:rPr>
                <w:b/>
              </w:rPr>
              <w:t xml:space="preserve"> </w:t>
            </w:r>
            <w:proofErr w:type="gramStart"/>
            <w:r w:rsidR="00790F97">
              <w:rPr>
                <w:b/>
              </w:rPr>
              <w:t>за  границами</w:t>
            </w:r>
            <w:proofErr w:type="gramEnd"/>
            <w:r w:rsidR="00790F97">
              <w:rPr>
                <w:b/>
              </w:rPr>
              <w:t xml:space="preserve"> городского и сельских населенных пунктов</w:t>
            </w:r>
          </w:p>
        </w:tc>
      </w:tr>
      <w:tr w:rsidR="000778D6" w:rsidRPr="00D0684A" w:rsidTr="0035319C">
        <w:trPr>
          <w:cantSplit/>
          <w:trHeight w:val="420"/>
        </w:trPr>
        <w:tc>
          <w:tcPr>
            <w:tcW w:w="380" w:type="dxa"/>
            <w:vAlign w:val="center"/>
          </w:tcPr>
          <w:p w:rsidR="000778D6" w:rsidRPr="00D0684A" w:rsidRDefault="00C4657B" w:rsidP="00C324C4">
            <w:pPr>
              <w:jc w:val="center"/>
            </w:pPr>
            <w:r>
              <w:t>5</w:t>
            </w:r>
            <w:r w:rsidR="000778D6" w:rsidRPr="00D0684A">
              <w:t>.1</w:t>
            </w:r>
          </w:p>
        </w:tc>
        <w:tc>
          <w:tcPr>
            <w:tcW w:w="5716" w:type="dxa"/>
            <w:vAlign w:val="center"/>
          </w:tcPr>
          <w:p w:rsidR="000778D6" w:rsidRPr="00D0684A" w:rsidRDefault="000778D6" w:rsidP="00B81BF0">
            <w:pPr>
              <w:jc w:val="both"/>
            </w:pPr>
            <w:r w:rsidRPr="00D0684A">
              <w:t xml:space="preserve">Сокращение </w:t>
            </w:r>
            <w:r>
              <w:t>количество пожаров</w:t>
            </w:r>
            <w:r w:rsidRPr="00D0684A">
              <w:t xml:space="preserve"> </w:t>
            </w:r>
            <w:r w:rsidR="00B81BF0" w:rsidRPr="00D41FA8">
              <w:t>(к</w:t>
            </w:r>
            <w:r w:rsidR="00B81BF0" w:rsidRPr="00D41FA8">
              <w:rPr>
                <w:lang w:val="en-US"/>
              </w:rPr>
              <w:t> </w:t>
            </w:r>
            <w:r w:rsidR="00B81BF0" w:rsidRPr="00D41FA8">
              <w:t>уровню 202</w:t>
            </w:r>
            <w:r w:rsidR="00B81BF0">
              <w:t>1</w:t>
            </w:r>
            <w:r w:rsidR="00B81BF0" w:rsidRPr="00B81BF0">
              <w:t xml:space="preserve"> </w:t>
            </w:r>
            <w:r w:rsidR="00B81BF0" w:rsidRPr="00D41FA8">
              <w:t>года</w:t>
            </w:r>
            <w:r w:rsidR="00B81BF0">
              <w:t xml:space="preserve"> - 80 штук</w:t>
            </w:r>
            <w:r w:rsidR="00B81BF0" w:rsidRPr="00D41FA8">
              <w:t>)</w:t>
            </w:r>
          </w:p>
        </w:tc>
        <w:tc>
          <w:tcPr>
            <w:tcW w:w="992" w:type="dxa"/>
            <w:vAlign w:val="center"/>
          </w:tcPr>
          <w:p w:rsidR="000778D6" w:rsidRPr="00D0684A" w:rsidRDefault="007F558F" w:rsidP="00C324C4">
            <w:pPr>
              <w:jc w:val="center"/>
            </w:pPr>
            <w:r>
              <w:t>%</w:t>
            </w:r>
            <w:r w:rsidR="00AB6206">
              <w:t>.</w:t>
            </w:r>
          </w:p>
        </w:tc>
        <w:tc>
          <w:tcPr>
            <w:tcW w:w="540" w:type="dxa"/>
            <w:vAlign w:val="center"/>
          </w:tcPr>
          <w:p w:rsidR="000778D6" w:rsidRPr="00D0684A" w:rsidRDefault="00B81BF0" w:rsidP="00C324C4">
            <w:pPr>
              <w:jc w:val="center"/>
            </w:pPr>
            <w:r>
              <w:t>100</w:t>
            </w:r>
          </w:p>
        </w:tc>
        <w:tc>
          <w:tcPr>
            <w:tcW w:w="536" w:type="dxa"/>
            <w:vAlign w:val="center"/>
          </w:tcPr>
          <w:p w:rsidR="000778D6" w:rsidRPr="00D0684A" w:rsidRDefault="0098469D" w:rsidP="009846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36" w:type="dxa"/>
            <w:vAlign w:val="center"/>
          </w:tcPr>
          <w:p w:rsidR="000778D6" w:rsidRPr="00D0684A" w:rsidRDefault="0098469D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36" w:type="dxa"/>
            <w:vAlign w:val="center"/>
          </w:tcPr>
          <w:p w:rsidR="000778D6" w:rsidRPr="00D0684A" w:rsidRDefault="0098469D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36" w:type="dxa"/>
            <w:vAlign w:val="center"/>
          </w:tcPr>
          <w:p w:rsidR="000778D6" w:rsidRPr="00D0684A" w:rsidRDefault="0098469D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36" w:type="dxa"/>
            <w:vAlign w:val="center"/>
          </w:tcPr>
          <w:p w:rsidR="000778D6" w:rsidRPr="00D0684A" w:rsidRDefault="0098469D" w:rsidP="00C324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49" w:type="dxa"/>
            <w:vAlign w:val="center"/>
          </w:tcPr>
          <w:p w:rsidR="000778D6" w:rsidRDefault="0098469D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778D6" w:rsidRPr="00D0684A" w:rsidTr="0035319C">
        <w:trPr>
          <w:cantSplit/>
        </w:trPr>
        <w:tc>
          <w:tcPr>
            <w:tcW w:w="380" w:type="dxa"/>
            <w:vAlign w:val="center"/>
          </w:tcPr>
          <w:p w:rsidR="000778D6" w:rsidRPr="00D0684A" w:rsidRDefault="00C4657B" w:rsidP="004D5726">
            <w:pPr>
              <w:jc w:val="center"/>
            </w:pPr>
            <w:r>
              <w:t>5</w:t>
            </w:r>
            <w:r w:rsidR="000778D6" w:rsidRPr="00D0684A">
              <w:t>.</w:t>
            </w:r>
            <w:r w:rsidR="000778D6">
              <w:t>2</w:t>
            </w:r>
          </w:p>
        </w:tc>
        <w:tc>
          <w:tcPr>
            <w:tcW w:w="5716" w:type="dxa"/>
            <w:vAlign w:val="center"/>
          </w:tcPr>
          <w:p w:rsidR="000778D6" w:rsidRPr="00D0684A" w:rsidRDefault="000778D6" w:rsidP="002C24AC">
            <w:pPr>
              <w:jc w:val="both"/>
            </w:pPr>
            <w:r w:rsidRPr="00D0684A">
              <w:t xml:space="preserve">Доля пожаров на территории муниципального района, потушенных с привлечением </w:t>
            </w:r>
            <w:r w:rsidR="00B81BF0" w:rsidRPr="00CF2523">
              <w:t xml:space="preserve">социально ориентированным </w:t>
            </w:r>
            <w:proofErr w:type="spellStart"/>
            <w:r w:rsidR="00B81BF0" w:rsidRPr="00CF2523">
              <w:t>некомерческим</w:t>
            </w:r>
            <w:proofErr w:type="spellEnd"/>
            <w:r w:rsidR="00B81BF0" w:rsidRPr="00CF2523">
              <w:t xml:space="preserve"> организациям, осуществляющим деятельность по профилактике и (или) тушению пожаров</w:t>
            </w:r>
            <w:r w:rsidRPr="00D0684A">
              <w:t xml:space="preserve"> от общего количества</w:t>
            </w:r>
          </w:p>
        </w:tc>
        <w:tc>
          <w:tcPr>
            <w:tcW w:w="992" w:type="dxa"/>
            <w:vAlign w:val="center"/>
          </w:tcPr>
          <w:p w:rsidR="000778D6" w:rsidRPr="00D0684A" w:rsidRDefault="000778D6" w:rsidP="002C24AC">
            <w:pPr>
              <w:jc w:val="center"/>
              <w:rPr>
                <w:lang w:val="en-US"/>
              </w:rPr>
            </w:pPr>
            <w:r w:rsidRPr="00D0684A">
              <w:rPr>
                <w:lang w:val="en-US"/>
              </w:rPr>
              <w:t>%</w:t>
            </w:r>
          </w:p>
        </w:tc>
        <w:tc>
          <w:tcPr>
            <w:tcW w:w="540" w:type="dxa"/>
            <w:vAlign w:val="center"/>
          </w:tcPr>
          <w:p w:rsidR="000778D6" w:rsidRPr="00D0684A" w:rsidRDefault="00C4657B" w:rsidP="002C24AC">
            <w:pPr>
              <w:jc w:val="center"/>
            </w:pPr>
            <w:r>
              <w:t>7,5</w:t>
            </w:r>
          </w:p>
        </w:tc>
        <w:tc>
          <w:tcPr>
            <w:tcW w:w="536" w:type="dxa"/>
            <w:vAlign w:val="center"/>
          </w:tcPr>
          <w:p w:rsidR="000778D6" w:rsidRPr="00D0684A" w:rsidRDefault="00C4657B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6" w:type="dxa"/>
            <w:vAlign w:val="center"/>
          </w:tcPr>
          <w:p w:rsidR="000778D6" w:rsidRPr="00D0684A" w:rsidRDefault="00C4657B" w:rsidP="00672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6" w:type="dxa"/>
            <w:vAlign w:val="center"/>
          </w:tcPr>
          <w:p w:rsidR="000778D6" w:rsidRPr="00D0684A" w:rsidRDefault="00C4657B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6" w:type="dxa"/>
            <w:vAlign w:val="center"/>
          </w:tcPr>
          <w:p w:rsidR="000778D6" w:rsidRPr="00D0684A" w:rsidRDefault="00C4657B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6" w:type="dxa"/>
            <w:vAlign w:val="center"/>
          </w:tcPr>
          <w:p w:rsidR="000778D6" w:rsidRPr="00D0684A" w:rsidRDefault="00C4657B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49" w:type="dxa"/>
            <w:vAlign w:val="center"/>
          </w:tcPr>
          <w:p w:rsidR="000778D6" w:rsidRDefault="00C4657B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7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778D6" w:rsidRPr="00D0684A" w:rsidTr="0035319C">
        <w:trPr>
          <w:cantSplit/>
        </w:trPr>
        <w:tc>
          <w:tcPr>
            <w:tcW w:w="380" w:type="dxa"/>
            <w:vAlign w:val="center"/>
          </w:tcPr>
          <w:p w:rsidR="000778D6" w:rsidRDefault="00C4657B" w:rsidP="004D5726">
            <w:pPr>
              <w:jc w:val="center"/>
            </w:pPr>
            <w:r>
              <w:t>5</w:t>
            </w:r>
            <w:r w:rsidR="000778D6">
              <w:t xml:space="preserve">.3 </w:t>
            </w:r>
          </w:p>
        </w:tc>
        <w:tc>
          <w:tcPr>
            <w:tcW w:w="5716" w:type="dxa"/>
            <w:vAlign w:val="center"/>
          </w:tcPr>
          <w:p w:rsidR="00C4657B" w:rsidRPr="00D0684A" w:rsidRDefault="00C4657B" w:rsidP="002C24AC">
            <w:pPr>
              <w:jc w:val="both"/>
            </w:pPr>
            <w:r w:rsidRPr="00D0684A">
              <w:t>Доля реализованных мероприятий по обеспечению первичных мер пожарной безопасности в границах муниципального района за границами городских и сельских населенных пунктов, от запланированных</w:t>
            </w:r>
          </w:p>
        </w:tc>
        <w:tc>
          <w:tcPr>
            <w:tcW w:w="992" w:type="dxa"/>
            <w:vAlign w:val="center"/>
          </w:tcPr>
          <w:p w:rsidR="000778D6" w:rsidRPr="009856B3" w:rsidRDefault="000778D6" w:rsidP="002C24AC">
            <w:pPr>
              <w:jc w:val="center"/>
            </w:pPr>
            <w:r>
              <w:t>%</w:t>
            </w:r>
          </w:p>
        </w:tc>
        <w:tc>
          <w:tcPr>
            <w:tcW w:w="540" w:type="dxa"/>
            <w:vAlign w:val="center"/>
          </w:tcPr>
          <w:p w:rsidR="000778D6" w:rsidRDefault="000778D6" w:rsidP="002C24AC">
            <w:pPr>
              <w:jc w:val="center"/>
            </w:pPr>
            <w: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6726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36" w:type="dxa"/>
            <w:vAlign w:val="center"/>
          </w:tcPr>
          <w:p w:rsidR="000778D6" w:rsidRDefault="000778D6" w:rsidP="002C2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9" w:type="dxa"/>
            <w:vAlign w:val="center"/>
          </w:tcPr>
          <w:p w:rsidR="000778D6" w:rsidRDefault="000778D6" w:rsidP="00BB56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0D4BEA" w:rsidRPr="0024790A" w:rsidRDefault="000D4BEA" w:rsidP="000D4BEA">
      <w:pPr>
        <w:jc w:val="both"/>
        <w:rPr>
          <w:sz w:val="26"/>
          <w:szCs w:val="26"/>
        </w:rPr>
      </w:pPr>
    </w:p>
    <w:p w:rsidR="006726AF" w:rsidRDefault="006726AF" w:rsidP="006270D9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6270D9" w:rsidRPr="006726AF" w:rsidRDefault="006270D9" w:rsidP="006726AF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center"/>
        <w:rPr>
          <w:b/>
          <w:sz w:val="26"/>
          <w:szCs w:val="26"/>
        </w:rPr>
      </w:pPr>
      <w:r w:rsidRPr="006726AF">
        <w:rPr>
          <w:b/>
          <w:sz w:val="26"/>
          <w:szCs w:val="26"/>
        </w:rPr>
        <w:t>Методика расчета индикаторов муниципальной программы:</w:t>
      </w:r>
    </w:p>
    <w:p w:rsidR="004412AE" w:rsidRPr="00B4643F" w:rsidRDefault="004412AE" w:rsidP="004412AE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4412AE" w:rsidRPr="00500F75" w:rsidRDefault="004412AE" w:rsidP="00500F75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00F75">
        <w:rPr>
          <w:b/>
          <w:sz w:val="26"/>
          <w:szCs w:val="26"/>
        </w:rPr>
        <w:t>Участие в предупреждении и ликвидации последствий ЧС</w:t>
      </w:r>
      <w:r w:rsidR="00500F75" w:rsidRPr="00500F75">
        <w:rPr>
          <w:b/>
          <w:sz w:val="26"/>
          <w:szCs w:val="26"/>
        </w:rPr>
        <w:t xml:space="preserve"> </w:t>
      </w:r>
      <w:r w:rsidR="00500F75">
        <w:rPr>
          <w:b/>
          <w:sz w:val="26"/>
          <w:szCs w:val="26"/>
        </w:rPr>
        <w:t xml:space="preserve">на территории </w:t>
      </w:r>
      <w:r w:rsidRPr="00500F75">
        <w:rPr>
          <w:b/>
          <w:sz w:val="26"/>
          <w:szCs w:val="26"/>
        </w:rPr>
        <w:t>муниципального района</w:t>
      </w:r>
    </w:p>
    <w:p w:rsidR="004412AE" w:rsidRPr="0085070B" w:rsidRDefault="004412AE" w:rsidP="004412AE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1.1. Уровень готовности МКУ «ЕДДС» к действиям по предназначению (К).</w:t>
      </w:r>
    </w:p>
    <w:p w:rsidR="004412AE" w:rsidRPr="0085070B" w:rsidRDefault="004412AE" w:rsidP="004412AE">
      <w:pPr>
        <w:pStyle w:val="a4"/>
        <w:tabs>
          <w:tab w:val="left" w:pos="284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уровень организации деятельности МКУ «ЕДДС» как органа повседневного управления районного звена ТП РСЧС Калужской области.</w:t>
      </w:r>
    </w:p>
    <w:p w:rsidR="004412AE" w:rsidRPr="0085070B" w:rsidRDefault="004412AE" w:rsidP="004412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 xml:space="preserve">Рассчитывается по результатам анализа соответствия МКУ «ЕДДС» требованиям ГОСТ Р 22.7.01-2021 «Безопасность в чрезвычайных ситуациях. Единая дежурно-диспетчерская </w:t>
      </w:r>
      <w:r w:rsidRPr="0085070B">
        <w:rPr>
          <w:sz w:val="26"/>
          <w:szCs w:val="26"/>
        </w:rPr>
        <w:lastRenderedPageBreak/>
        <w:t>служба. Основные положения» (далее – ГОСТ Р 22.7.01-2021) по количеству и площади помещений, штатной численности и оснащенности необходимым оборудованием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K</m:t>
        </m:r>
        <m:r>
          <w:rPr>
            <w:rFonts w:ascii="Cambria Math" w:hAnsi="Cambria Math"/>
            <w:sz w:val="26"/>
            <w:szCs w:val="26"/>
          </w:rPr>
          <m:t>=(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100%+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100%+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O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100%)/3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K</w:t>
      </w:r>
      <w:r w:rsidRPr="0085070B">
        <w:rPr>
          <w:sz w:val="26"/>
          <w:szCs w:val="26"/>
        </w:rPr>
        <w:t> – уровень готовности МКУ «ЕДДС» к действиям по предназначению в соответствия с требованиями ГОСТ Р 22.7.01-2021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S</w:t>
      </w:r>
      <w:r w:rsidRPr="0085070B">
        <w:rPr>
          <w:sz w:val="26"/>
          <w:szCs w:val="26"/>
          <w:vertAlign w:val="subscript"/>
          <w:lang w:val="en-US"/>
        </w:rPr>
        <w:t>n</w:t>
      </w:r>
      <w:r w:rsidRPr="0085070B">
        <w:rPr>
          <w:sz w:val="26"/>
          <w:szCs w:val="26"/>
        </w:rPr>
        <w:t> – фактическое количество помещений в МКУ «ЕДДС», соответствующих требованиям ГОСТ Р 22.7.01-2021, на отчетную дату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S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плановое количество помещений в МКУ «ЕДДС», требующееся в соответствии с ГОСТ Р 22.7.01-2021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P</w:t>
      </w:r>
      <w:r w:rsidRPr="0085070B">
        <w:rPr>
          <w:sz w:val="26"/>
          <w:szCs w:val="26"/>
          <w:vertAlign w:val="subscript"/>
          <w:lang w:val="en-US"/>
        </w:rPr>
        <w:t>n</w:t>
      </w:r>
      <w:proofErr w:type="spellEnd"/>
      <w:r w:rsidRPr="0085070B">
        <w:rPr>
          <w:sz w:val="26"/>
          <w:szCs w:val="26"/>
        </w:rPr>
        <w:t> – фактическая численность персонала МКУ «ЕДДС» на отчетную дату (человек);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P</w:t>
      </w:r>
      <w:r w:rsidRPr="0085070B">
        <w:rPr>
          <w:sz w:val="26"/>
          <w:szCs w:val="26"/>
          <w:vertAlign w:val="subscript"/>
          <w:lang w:val="en-US"/>
        </w:rPr>
        <w:t>pl</w:t>
      </w:r>
      <w:r w:rsidRPr="0085070B">
        <w:rPr>
          <w:sz w:val="26"/>
          <w:szCs w:val="26"/>
        </w:rPr>
        <w:t> – штатная численность персонала МКУ «ЕДДС», требующаяся в соответствии с ГОСТ Р 22.7.01-2021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O</w:t>
      </w:r>
      <w:r w:rsidRPr="0085070B">
        <w:rPr>
          <w:sz w:val="26"/>
          <w:szCs w:val="26"/>
          <w:vertAlign w:val="subscript"/>
          <w:lang w:val="en-US"/>
        </w:rPr>
        <w:t>n</w:t>
      </w:r>
      <w:r w:rsidRPr="0085070B">
        <w:rPr>
          <w:sz w:val="26"/>
          <w:szCs w:val="26"/>
        </w:rPr>
        <w:t> – фактическое количество работоспособного оборудования, установленного в МКУ «ЕДДС» в соответствии с требованиями ГОСТ Р 22.7.01-2021, на отчетную дату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O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плановое количество оборудования, которое необходимо установить в МКУ «ЕДДС» в соответствии с требованиями ГОСТ Р 22.7.01-2021 (единиц).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1.2. 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 (</w:t>
      </w:r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работу постоянно действующего органа управления районного звена ТП РСЧС Калужской области по организации информирования населения муниципального района по вопросам защиты населения и территории муниципального района от чрезвычайных ситуаций, пожаров и происшествий на водных объектах.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Рассчитывается по количеству публикаций в электронных и печатных средствах массовой информации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T</m:t>
        </m:r>
        <m:r>
          <w:rPr>
            <w:rFonts w:ascii="Cambria Math" w:hAnsi="Cambria Math"/>
            <w:sz w:val="26"/>
            <w:szCs w:val="26"/>
          </w:rPr>
          <m:t>=</m:t>
        </m:r>
        <m:sSub>
          <m:sSub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g</m:t>
            </m:r>
          </m:sub>
        </m:sSub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pa</m:t>
            </m:r>
          </m:sub>
        </m:sSub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ss</m:t>
            </m:r>
          </m:sub>
        </m:sSub>
        <m:r>
          <w:rPr>
            <w:rFonts w:ascii="Cambria Math" w:hAnsi="Cambria Math"/>
            <w:sz w:val="26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</w:rPr>
        <w:t> – количество публикаций по теме обеспечения безопасности жизнедеятельности населения, размещенных в средствах массовой информации постоянно действующим органом управления районного звена ТП РСЧС Калужской области за отчетный год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  <w:vertAlign w:val="subscript"/>
          <w:lang w:val="en-US"/>
        </w:rPr>
        <w:t>g</w:t>
      </w:r>
      <w:proofErr w:type="spellEnd"/>
      <w:r w:rsidR="00E72C52" w:rsidRPr="0085070B">
        <w:rPr>
          <w:sz w:val="26"/>
          <w:szCs w:val="26"/>
        </w:rPr>
        <w:fldChar w:fldCharType="begin"/>
      </w:r>
      <w:r w:rsidRPr="0085070B">
        <w:rPr>
          <w:sz w:val="26"/>
          <w:szCs w:val="26"/>
        </w:rPr>
        <w:instrText xml:space="preserve"> QUOTE </w:instrText>
      </w:r>
      <w:r w:rsidR="00E72C52" w:rsidRPr="0085070B">
        <w:rPr>
          <w:sz w:val="26"/>
          <w:szCs w:val="26"/>
        </w:rPr>
        <w:fldChar w:fldCharType="begin"/>
      </w:r>
      <w:r w:rsidRPr="0085070B">
        <w:rPr>
          <w:sz w:val="26"/>
          <w:szCs w:val="26"/>
        </w:rPr>
        <w:instrText xml:space="preserve"> QUOTE </w:instrText>
      </w:r>
      <w:r w:rsidR="006C3477">
        <w:rPr>
          <w:position w:val="-6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.25pt;height:14.25pt" equationxml="&lt;">
            <v:imagedata r:id="rId9" o:title="" chromakey="white"/>
          </v:shape>
        </w:pict>
      </w:r>
      <w:r w:rsidRPr="0085070B">
        <w:rPr>
          <w:sz w:val="26"/>
          <w:szCs w:val="26"/>
        </w:rPr>
        <w:instrText xml:space="preserve"> </w:instrText>
      </w:r>
      <w:r w:rsidR="00E72C52" w:rsidRPr="0085070B">
        <w:rPr>
          <w:sz w:val="26"/>
          <w:szCs w:val="26"/>
        </w:rPr>
        <w:fldChar w:fldCharType="separate"/>
      </w:r>
      <w:r w:rsidR="006C3477">
        <w:rPr>
          <w:position w:val="-6"/>
          <w:sz w:val="26"/>
          <w:szCs w:val="26"/>
        </w:rPr>
        <w:pict>
          <v:shape id="_x0000_i1026" type="#_x0000_t75" style="width:8.25pt;height:14.25pt" equationxml="&lt;">
            <v:imagedata r:id="rId9" o:title="" chromakey="white"/>
          </v:shape>
        </w:pict>
      </w:r>
      <w:r w:rsidR="00E72C52"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instrText xml:space="preserve"> </w:instrText>
      </w:r>
      <w:r w:rsidR="00E72C52"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t> – количество публикаций, размещенных в печатных средствах массовой информации постоянно действующим органом управления районного звена ТП РСЧС Калужской области за отчетный год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  <w:vertAlign w:val="subscript"/>
          <w:lang w:val="en-US"/>
        </w:rPr>
        <w:t>pa</w:t>
      </w:r>
      <w:proofErr w:type="spellEnd"/>
      <w:r w:rsidRPr="0085070B">
        <w:rPr>
          <w:sz w:val="26"/>
          <w:szCs w:val="26"/>
        </w:rPr>
        <w:t> – количество публикаций по теме обеспечения безопасности жизнедеятельности населения, размещенных на интернет-портале администрации муниципального района постоянно действующим органом управления районного звена ТП РСЧС Калужской области за отчетный год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  <w:vertAlign w:val="subscript"/>
          <w:lang w:val="en-US"/>
        </w:rPr>
        <w:t>ss</w:t>
      </w:r>
      <w:proofErr w:type="spellEnd"/>
      <w:r w:rsidRPr="0085070B">
        <w:rPr>
          <w:sz w:val="26"/>
          <w:szCs w:val="26"/>
        </w:rPr>
        <w:t> – количество публикаций по теме обеспечения безопасности жизнедеятельности населения, размещенных в социальных сетях постоянно действующим органом управления районного звена ТП РСЧС Калужской области за отчетный год (единиц);</w:t>
      </w:r>
    </w:p>
    <w:p w:rsidR="004412AE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T</w:t>
      </w:r>
      <w:r w:rsidRPr="0085070B">
        <w:rPr>
          <w:sz w:val="26"/>
          <w:szCs w:val="26"/>
          <w:vertAlign w:val="subscript"/>
          <w:lang w:val="en-US"/>
        </w:rPr>
        <w:t>i</w:t>
      </w:r>
      <w:proofErr w:type="spellEnd"/>
      <w:r w:rsidRPr="0085070B">
        <w:rPr>
          <w:sz w:val="26"/>
          <w:szCs w:val="26"/>
        </w:rPr>
        <w:t> – количество публикаций по теме обеспечения безопасности жизнедеятельности населения, размещенных в иных средствах массовой информации постоянно действующим органом управления районного звена ТП РСЧС Калужской области за отчетный год (единиц).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1.3. Уровень готовности ПВР к приему населения, эвакуируемого при ЧС (</w:t>
      </w:r>
      <w:r w:rsidRPr="0085070B">
        <w:rPr>
          <w:sz w:val="26"/>
          <w:szCs w:val="26"/>
          <w:lang w:val="en-US"/>
        </w:rPr>
        <w:t>Z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организацию работы по обеспечению готовности ПВР.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Рассчитывается на основе данных по готовности ПВР к приему эвакуируемого населения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Z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lastRenderedPageBreak/>
        <w:t>Z</w:t>
      </w:r>
      <w:r w:rsidRPr="0085070B">
        <w:rPr>
          <w:sz w:val="26"/>
          <w:szCs w:val="26"/>
        </w:rPr>
        <w:t> – уровень готовности ПВР к приему населения, эвакуируемого при ЧС на отчетную дату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Z</w:t>
      </w:r>
      <w:r w:rsidRPr="0085070B">
        <w:rPr>
          <w:sz w:val="26"/>
          <w:szCs w:val="26"/>
          <w:vertAlign w:val="subscript"/>
          <w:lang w:val="en-US"/>
        </w:rPr>
        <w:t>n</w:t>
      </w:r>
      <w:r w:rsidRPr="0085070B">
        <w:rPr>
          <w:sz w:val="26"/>
          <w:szCs w:val="26"/>
        </w:rPr>
        <w:t> – численность населения муниципального района, которое может фактически принять ПВР (в соответствии с установленными нормами обеспечения), на отчетную дату (человек);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Z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плановая численность населения муниципального района, которое может одновременно нуждаться в эвакуации на ПВР, в соответствии с установленными рисками ЧС (человек).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1.4. Доля созданных резервов материальных ресурсов для ликвидации ЧС на территории муниципального района, от необходимого (</w:t>
      </w:r>
      <w:r w:rsidRPr="0085070B">
        <w:rPr>
          <w:sz w:val="26"/>
          <w:szCs w:val="26"/>
          <w:lang w:val="en-US"/>
        </w:rPr>
        <w:t>V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полноту проведения мероприятий по созданию и своевременному восполнению резервов материальных ресурсов для ликвидации ЧС на территории муниципального района и их фактическое наличие.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Рассчитывается на основе данных по наличию резервов материальных ресурсов для ликвидации ЧС с учетом срока годности (эксплуатации) объектов резервов в соответствии с утвержденными номенклатурой и объемами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V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V</w:t>
      </w:r>
      <w:r w:rsidRPr="0085070B">
        <w:rPr>
          <w:sz w:val="26"/>
          <w:szCs w:val="26"/>
        </w:rPr>
        <w:t> – доля созданных резервов материальных ресурсов для ликвидации ЧС на территории муниципального района на отчетную дату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V</w:t>
      </w:r>
      <w:r w:rsidRPr="0085070B">
        <w:rPr>
          <w:sz w:val="26"/>
          <w:szCs w:val="26"/>
          <w:vertAlign w:val="subscript"/>
          <w:lang w:val="en-US"/>
        </w:rPr>
        <w:t>n</w:t>
      </w:r>
      <w:proofErr w:type="spellEnd"/>
      <w:r w:rsidRPr="0085070B">
        <w:rPr>
          <w:sz w:val="26"/>
          <w:szCs w:val="26"/>
        </w:rPr>
        <w:t> – объем созданных резервов материальных ресурсов для ликвидации ЧС на территории муниципального района, соответствующих утвержденной номенклатуре и с не истекшим сроком годности (эксплуатации), на отчетную дату (млн. рублей);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V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общий объем запланированных к созданию резервов материальных ресурсов для ликвидации ЧС на территории муниципального района (млн. рублей).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1.5. Сокращение числа вызовов на номер «112» от населения муниципального района, переадресованных из МКУ</w:t>
      </w:r>
      <w:r>
        <w:rPr>
          <w:sz w:val="26"/>
          <w:szCs w:val="26"/>
        </w:rPr>
        <w:t xml:space="preserve"> «ЕДДС» в ЦОВ-112 (к уровню 2022</w:t>
      </w:r>
      <w:r w:rsidRPr="0085070B">
        <w:rPr>
          <w:sz w:val="26"/>
          <w:szCs w:val="26"/>
        </w:rPr>
        <w:t xml:space="preserve"> года) (</w:t>
      </w:r>
      <w:r w:rsidRPr="0085070B">
        <w:rPr>
          <w:sz w:val="26"/>
          <w:szCs w:val="26"/>
          <w:lang w:val="en-US"/>
        </w:rPr>
        <w:t>F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результативность мероприятий, направленных на содержание, развитие и организацию эксплуатации системы-112 на базе МКУ «ЕДДС».</w:t>
      </w:r>
    </w:p>
    <w:p w:rsidR="004412AE" w:rsidRPr="0085070B" w:rsidRDefault="004412AE" w:rsidP="004412A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рассчитывается на основе данных о количестве обращений от населения муниципального района по единому номеру «112» в МКУ «ЕДДС», переадресованных в ЦОВ-112 государственного казенного учреждения Калужской области «Пожарно-спасательная служба Калужской области» (далее – ПСС Калужской области),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F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20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F</w:t>
      </w:r>
      <w:r w:rsidRPr="0085070B">
        <w:rPr>
          <w:sz w:val="26"/>
          <w:szCs w:val="26"/>
        </w:rPr>
        <w:t> – сокращение числа вызовов на номер «112» от населения муниципального района, переадресованных из МКУ</w:t>
      </w:r>
      <w:r>
        <w:rPr>
          <w:sz w:val="26"/>
          <w:szCs w:val="26"/>
        </w:rPr>
        <w:t xml:space="preserve"> «ЕДДС» в ЦОВ-112 (к уровню 2022</w:t>
      </w:r>
      <w:r w:rsidRPr="0085070B">
        <w:rPr>
          <w:sz w:val="26"/>
          <w:szCs w:val="26"/>
        </w:rPr>
        <w:t xml:space="preserve"> года)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F</w:t>
      </w:r>
      <w:r w:rsidRPr="0085070B">
        <w:rPr>
          <w:sz w:val="26"/>
          <w:szCs w:val="26"/>
          <w:vertAlign w:val="subscript"/>
          <w:lang w:val="en-US"/>
        </w:rPr>
        <w:t>n</w:t>
      </w:r>
      <w:proofErr w:type="spellEnd"/>
      <w:r w:rsidRPr="0085070B">
        <w:rPr>
          <w:sz w:val="26"/>
          <w:szCs w:val="26"/>
        </w:rPr>
        <w:t> – количество обращений от населения муниципального района по единому номеру «112» в МКУ «ЕДДС», переадресованных в ЦОВ-112 в отчетном году, по данным, предоставляемым специалистами ПСС Калужской области (единиц);</w:t>
      </w:r>
    </w:p>
    <w:p w:rsidR="004412AE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F</w:t>
      </w:r>
      <w:r w:rsidRPr="0085070B">
        <w:rPr>
          <w:sz w:val="26"/>
          <w:szCs w:val="26"/>
          <w:vertAlign w:val="subscript"/>
        </w:rPr>
        <w:t>20</w:t>
      </w:r>
      <w:r w:rsidRPr="0085070B">
        <w:rPr>
          <w:sz w:val="26"/>
          <w:szCs w:val="26"/>
        </w:rPr>
        <w:t> – количество обращений от населения муниципального района по единому номеру «112» в МКУ «ЕДДС», п</w:t>
      </w:r>
      <w:r>
        <w:rPr>
          <w:sz w:val="26"/>
          <w:szCs w:val="26"/>
        </w:rPr>
        <w:t>ереадресованных в ЦОВ-112 в 2022</w:t>
      </w:r>
      <w:r w:rsidRPr="0085070B">
        <w:rPr>
          <w:sz w:val="26"/>
          <w:szCs w:val="26"/>
        </w:rPr>
        <w:t xml:space="preserve"> году, по данным, предоставляемым специалистами ПСС Калужской области (единиц).</w:t>
      </w:r>
    </w:p>
    <w:p w:rsidR="00500F75" w:rsidRPr="0085070B" w:rsidRDefault="00500F75" w:rsidP="004412AE">
      <w:pPr>
        <w:ind w:firstLine="709"/>
        <w:jc w:val="both"/>
        <w:rPr>
          <w:sz w:val="26"/>
          <w:szCs w:val="26"/>
        </w:rPr>
      </w:pP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b/>
          <w:sz w:val="26"/>
          <w:szCs w:val="26"/>
        </w:rPr>
        <w:t>2. Организация и осуществление мероприятий по ГО, защите населения и территории муниципального района от ЧС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2.1. Уровень готовности муниципальной системы оповещения населения к использованию по предназначению (С).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работу по обеспечению населения муниципального района средствами оповещения при ЧС, пожарах и иных происшествиях, а также при военных конфликтах или вследствие этих конфликтов.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lastRenderedPageBreak/>
        <w:t>Рассчитывается на основе данных по фактическому наличию исправных автоматизированных и переносных средств оповещения населения (</w:t>
      </w:r>
      <w:proofErr w:type="spellStart"/>
      <w:r w:rsidRPr="0085070B">
        <w:rPr>
          <w:sz w:val="26"/>
          <w:szCs w:val="26"/>
        </w:rPr>
        <w:t>электросирен</w:t>
      </w:r>
      <w:proofErr w:type="spellEnd"/>
      <w:r w:rsidRPr="0085070B">
        <w:rPr>
          <w:sz w:val="26"/>
          <w:szCs w:val="26"/>
        </w:rPr>
        <w:t>, выносных акустических устройств, электромегафонов, рынд) в соответствии с планом обеспечения населенных пунктов муниципального района, по формуле:</w:t>
      </w:r>
    </w:p>
    <w:p w:rsidR="004412AE" w:rsidRPr="0085070B" w:rsidRDefault="00E72C52" w:rsidP="004412AE">
      <w:pPr>
        <w:widowControl w:val="0"/>
        <w:tabs>
          <w:tab w:val="left" w:pos="-4678"/>
        </w:tabs>
        <w:autoSpaceDE w:val="0"/>
        <w:autoSpaceDN w:val="0"/>
        <w:adjustRightInd w:val="0"/>
        <w:jc w:val="center"/>
        <w:rPr>
          <w:sz w:val="10"/>
          <w:szCs w:val="10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466850" cy="295275"/>
            <wp:effectExtent l="0" t="0" r="0" b="9525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m:oMath>
        <m:r>
          <w:rPr>
            <w:rFonts w:ascii="Cambria Math" w:hAnsi="Cambria Math"/>
            <w:sz w:val="26"/>
            <w:szCs w:val="26"/>
            <w:lang w:val="en-US"/>
          </w:rPr>
          <m:t>C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S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+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E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×100%</m:t>
        </m:r>
      </m:oMath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409700" cy="295275"/>
            <wp:effectExtent l="0" t="0" r="0" b="9525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990725" cy="295275"/>
            <wp:effectExtent l="0" t="0" r="9525" b="9525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t>,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С – уровень готовности муниципальной системы оповещения населения к использованию по предназначению на отчетную дату (%);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  <w:lang w:val="en-US"/>
        </w:rPr>
        <w:t>S</w:t>
      </w:r>
      <w:r w:rsidR="004412AE" w:rsidRPr="0085070B">
        <w:rPr>
          <w:sz w:val="26"/>
          <w:szCs w:val="26"/>
        </w:rPr>
        <w:t xml:space="preserve"> – фактическое количество установленных в населенных пунктах исправных </w:t>
      </w:r>
      <w:proofErr w:type="spellStart"/>
      <w:r w:rsidR="004412AE" w:rsidRPr="0085070B">
        <w:rPr>
          <w:sz w:val="26"/>
          <w:szCs w:val="26"/>
        </w:rPr>
        <w:t>электросирен</w:t>
      </w:r>
      <w:proofErr w:type="spellEnd"/>
      <w:r w:rsidR="004412AE" w:rsidRPr="0085070B">
        <w:rPr>
          <w:sz w:val="26"/>
          <w:szCs w:val="26"/>
        </w:rPr>
        <w:t xml:space="preserve"> на отчетную дату (единиц);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4412AE" w:rsidRPr="0085070B">
        <w:rPr>
          <w:sz w:val="26"/>
          <w:szCs w:val="26"/>
          <w:lang w:val="en-US"/>
        </w:rPr>
        <w:t>V</w:t>
      </w:r>
      <w:r w:rsidR="004412AE" w:rsidRPr="0085070B">
        <w:rPr>
          <w:sz w:val="26"/>
          <w:szCs w:val="26"/>
          <w:vertAlign w:val="subscript"/>
          <w:lang w:val="en-US"/>
        </w:rPr>
        <w:t>f</w:t>
      </w:r>
      <w:proofErr w:type="spellEnd"/>
      <w:r w:rsidR="004412AE" w:rsidRPr="0085070B">
        <w:rPr>
          <w:sz w:val="26"/>
          <w:szCs w:val="26"/>
        </w:rPr>
        <w:t> – фактическое количество приобретенных и установленных в населенных пунктах исправных выносных акустических устройств на отчетную дату (единиц);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4412AE" w:rsidRPr="0085070B">
        <w:rPr>
          <w:sz w:val="26"/>
          <w:szCs w:val="26"/>
          <w:lang w:val="en-US"/>
        </w:rPr>
        <w:t>E</w:t>
      </w:r>
      <w:r w:rsidR="004412AE" w:rsidRPr="0085070B">
        <w:rPr>
          <w:sz w:val="26"/>
          <w:szCs w:val="26"/>
          <w:vertAlign w:val="subscript"/>
          <w:lang w:val="en-US"/>
        </w:rPr>
        <w:t>f</w:t>
      </w:r>
      <w:proofErr w:type="spellEnd"/>
      <w:r w:rsidR="004412AE" w:rsidRPr="0085070B">
        <w:rPr>
          <w:sz w:val="26"/>
          <w:szCs w:val="26"/>
        </w:rPr>
        <w:t> – фактическое количество приобретенных и переданных в населенные пункты исправных электромегафонов на отчетную дату (единиц);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  <w:lang w:val="en-US"/>
        </w:rPr>
        <w:t>R</w:t>
      </w:r>
      <w:r w:rsidR="004412AE" w:rsidRPr="0085070B">
        <w:rPr>
          <w:sz w:val="26"/>
          <w:szCs w:val="26"/>
          <w:vertAlign w:val="subscript"/>
          <w:lang w:val="en-US"/>
        </w:rPr>
        <w:t>f</w:t>
      </w:r>
      <w:r w:rsidR="004412AE" w:rsidRPr="0085070B">
        <w:rPr>
          <w:sz w:val="26"/>
          <w:szCs w:val="26"/>
        </w:rPr>
        <w:t> – фактическое количество приобретенных и размещенных в населенных пунктах рынд на отчетную дату (единиц);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4412AE" w:rsidRPr="0085070B">
        <w:rPr>
          <w:sz w:val="26"/>
          <w:szCs w:val="26"/>
          <w:lang w:val="en-US"/>
        </w:rPr>
        <w:t>V</w:t>
      </w:r>
      <w:r w:rsidR="004412AE"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="004412AE" w:rsidRPr="0085070B">
        <w:rPr>
          <w:sz w:val="26"/>
          <w:szCs w:val="26"/>
        </w:rPr>
        <w:t> – общее количество запланированных к приобретению и установке в населенных пунктах выносных акустических устройств (единиц);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4412AE" w:rsidRPr="0085070B">
        <w:rPr>
          <w:sz w:val="26"/>
          <w:szCs w:val="26"/>
          <w:lang w:val="en-US"/>
        </w:rPr>
        <w:t>E</w:t>
      </w:r>
      <w:r w:rsidR="004412AE"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="004412AE" w:rsidRPr="0085070B">
        <w:rPr>
          <w:sz w:val="26"/>
          <w:szCs w:val="26"/>
        </w:rPr>
        <w:t> – общее количество запланированных к приобретению электромегафонов (единиц);</w:t>
      </w:r>
    </w:p>
    <w:p w:rsidR="004412AE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CA049C">
        <w:rPr>
          <w:noProof/>
          <w:sz w:val="26"/>
          <w:szCs w:val="26"/>
        </w:rPr>
        <w:drawing>
          <wp:inline distT="0" distB="0" distL="0" distR="0">
            <wp:extent cx="104775" cy="180975"/>
            <wp:effectExtent l="0" t="0" r="9525" b="9525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CA049C">
        <w:rPr>
          <w:noProof/>
          <w:sz w:val="26"/>
          <w:szCs w:val="26"/>
        </w:rPr>
        <w:drawing>
          <wp:inline distT="0" distB="0" distL="0" distR="0">
            <wp:extent cx="104775" cy="180975"/>
            <wp:effectExtent l="0" t="0" r="9525" b="9525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proofErr w:type="spellStart"/>
      <w:r w:rsidR="004412AE" w:rsidRPr="00CA049C">
        <w:rPr>
          <w:sz w:val="26"/>
          <w:szCs w:val="26"/>
        </w:rPr>
        <w:t>Rpl</w:t>
      </w:r>
      <w:proofErr w:type="spellEnd"/>
      <w:r w:rsidR="004412AE" w:rsidRPr="0085070B">
        <w:rPr>
          <w:sz w:val="26"/>
          <w:szCs w:val="26"/>
        </w:rPr>
        <w:t> – общее количество запланированных к приобретению и размещению в населенных пунктах рынд (единиц).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proofErr w:type="gramStart"/>
      <w:r>
        <w:rPr>
          <w:sz w:val="26"/>
          <w:szCs w:val="26"/>
        </w:rPr>
        <w:t>2.</w:t>
      </w:r>
      <w:r w:rsidRPr="00CA049C">
        <w:rPr>
          <w:sz w:val="26"/>
          <w:szCs w:val="26"/>
        </w:rPr>
        <w:t>Уровень</w:t>
      </w:r>
      <w:proofErr w:type="gramEnd"/>
      <w:r w:rsidRPr="00CA049C">
        <w:rPr>
          <w:sz w:val="26"/>
          <w:szCs w:val="26"/>
        </w:rPr>
        <w:t xml:space="preserve"> готовности защитных сооружений ГО, находящихся в муниципальной собственности, к приему укрываемых (Z).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 w:rsidRPr="00CA049C">
        <w:rPr>
          <w:sz w:val="26"/>
          <w:szCs w:val="26"/>
        </w:rPr>
        <w:t>Индикатор позволяет оценить работу по поддержанию готовности защитных сооружений ГО, находящихся в муниципальной собственности, к приему укрываемых.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 w:rsidRPr="00CA049C">
        <w:rPr>
          <w:sz w:val="26"/>
          <w:szCs w:val="26"/>
        </w:rPr>
        <w:t>Рассчитывается на основе данных по количеству защитных сооружений ГО, находящихся в муниципальной собственности, подготовленных к приему укрываемых в полном объеме, по формуле:</w:t>
      </w:r>
    </w:p>
    <w:p w:rsidR="00CA049C" w:rsidRPr="00CA049C" w:rsidRDefault="004D766E" w:rsidP="00CA049C">
      <w:pPr>
        <w:ind w:firstLine="709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L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Z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n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="00CA049C" w:rsidRPr="00CA049C">
        <w:rPr>
          <w:sz w:val="26"/>
          <w:szCs w:val="26"/>
        </w:rPr>
        <w:t>, где: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 w:rsidRPr="00CA049C">
        <w:rPr>
          <w:sz w:val="26"/>
          <w:szCs w:val="26"/>
        </w:rPr>
        <w:t>Z – уровень готовности защитных сооружений ГО, находящихся в муниципальной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 w:rsidRPr="00CA049C">
        <w:rPr>
          <w:sz w:val="26"/>
          <w:szCs w:val="26"/>
        </w:rPr>
        <w:t>собственности, к приему укрываемых на отчетную дату (%);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en-US"/>
        </w:rPr>
        <w:t>Z</w:t>
      </w:r>
      <w:r w:rsidRPr="0085070B">
        <w:rPr>
          <w:sz w:val="26"/>
          <w:szCs w:val="26"/>
          <w:vertAlign w:val="subscript"/>
          <w:lang w:val="en-US"/>
        </w:rPr>
        <w:t>f</w:t>
      </w:r>
      <w:proofErr w:type="spellEnd"/>
      <w:r w:rsidRPr="00CA049C">
        <w:rPr>
          <w:sz w:val="26"/>
          <w:szCs w:val="26"/>
        </w:rPr>
        <w:t xml:space="preserve"> – фактическое      количество      защитных      сооружений      </w:t>
      </w:r>
      <w:proofErr w:type="gramStart"/>
      <w:r w:rsidRPr="00CA049C">
        <w:rPr>
          <w:sz w:val="26"/>
          <w:szCs w:val="26"/>
        </w:rPr>
        <w:t xml:space="preserve">ГО,   </w:t>
      </w:r>
      <w:proofErr w:type="gramEnd"/>
      <w:r w:rsidRPr="00CA049C">
        <w:rPr>
          <w:sz w:val="26"/>
          <w:szCs w:val="26"/>
        </w:rPr>
        <w:t xml:space="preserve">   находящихся в муниципальной собственности, готовых к приему укрываемых на отчетную дату (единиц);</w:t>
      </w:r>
    </w:p>
    <w:p w:rsidR="00CA049C" w:rsidRPr="00CA049C" w:rsidRDefault="00CA049C" w:rsidP="00CA0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 w:rsidRPr="00CA049C">
        <w:rPr>
          <w:sz w:val="26"/>
          <w:szCs w:val="26"/>
        </w:rPr>
        <w:t>Zn</w:t>
      </w:r>
      <w:proofErr w:type="spellEnd"/>
      <w:r w:rsidRPr="00CA049C">
        <w:rPr>
          <w:sz w:val="26"/>
          <w:szCs w:val="26"/>
        </w:rPr>
        <w:t xml:space="preserve"> – общее количество защитных сооружений ГО, находящихся в муниципальной собственности (единиц).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A049C" w:rsidRPr="00CA049C">
        <w:rPr>
          <w:sz w:val="26"/>
          <w:szCs w:val="26"/>
        </w:rPr>
        <w:t>3</w:t>
      </w:r>
      <w:r w:rsidRPr="00CA049C">
        <w:rPr>
          <w:sz w:val="26"/>
          <w:szCs w:val="26"/>
        </w:rPr>
        <w:t>.</w:t>
      </w:r>
      <w:r w:rsidRPr="0085070B">
        <w:rPr>
          <w:sz w:val="26"/>
          <w:szCs w:val="26"/>
        </w:rPr>
        <w:t> Уровень обеспе</w:t>
      </w:r>
      <w:r>
        <w:rPr>
          <w:sz w:val="26"/>
          <w:szCs w:val="26"/>
        </w:rPr>
        <w:t>ченности НФГО</w:t>
      </w:r>
      <w:r w:rsidRPr="0085070B">
        <w:rPr>
          <w:sz w:val="26"/>
          <w:szCs w:val="26"/>
        </w:rPr>
        <w:t>, имуществом ГО (</w:t>
      </w:r>
      <w:r w:rsidRPr="0085070B">
        <w:rPr>
          <w:sz w:val="26"/>
          <w:szCs w:val="26"/>
          <w:lang w:val="en-US"/>
        </w:rPr>
        <w:t>L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работу по созданию и поддержанию в состоянии постоянной готовности сил и средств ГО в части обеспечения НФГО имуществом ГО.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Рассчитывается на основе анализа соответствия уровня оснащенности НФГО имуществом ГО утвержденной номенклатуре,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L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L</w:t>
      </w:r>
      <w:r w:rsidRPr="0085070B">
        <w:rPr>
          <w:sz w:val="26"/>
          <w:szCs w:val="26"/>
        </w:rPr>
        <w:t> – уровень обеспеченности НФГО, создаваемых на МП, имуществом ГО на отчетную дату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L</w:t>
      </w:r>
      <w:r w:rsidRPr="0085070B">
        <w:rPr>
          <w:sz w:val="26"/>
          <w:szCs w:val="26"/>
          <w:vertAlign w:val="subscript"/>
          <w:lang w:val="en-US"/>
        </w:rPr>
        <w:t>f</w:t>
      </w:r>
      <w:proofErr w:type="spellEnd"/>
      <w:r w:rsidRPr="0085070B">
        <w:rPr>
          <w:sz w:val="26"/>
          <w:szCs w:val="26"/>
        </w:rPr>
        <w:t> – фактическое количество закупленного для НФГО, создаваемых на МП, имущества ГО на отчетную дату (единиц);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L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общее количество имущества ГО, необходимого для оснащения НФГО, создаваемых на МП (единиц).</w:t>
      </w:r>
    </w:p>
    <w:p w:rsidR="004412AE" w:rsidRPr="0085070B" w:rsidRDefault="004412AE" w:rsidP="004412AE">
      <w:pPr>
        <w:tabs>
          <w:tab w:val="left" w:pos="1418"/>
        </w:tabs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CA049C" w:rsidRPr="00CA049C">
        <w:rPr>
          <w:sz w:val="26"/>
          <w:szCs w:val="26"/>
        </w:rPr>
        <w:t>4</w:t>
      </w:r>
      <w:r w:rsidRPr="0085070B">
        <w:rPr>
          <w:sz w:val="26"/>
          <w:szCs w:val="26"/>
        </w:rPr>
        <w:t>. Доля сформированных запасов, создаваемых в целях ГО, от необходимого (G).</w:t>
      </w:r>
    </w:p>
    <w:p w:rsidR="004412AE" w:rsidRPr="0085070B" w:rsidRDefault="004412AE" w:rsidP="004412AE">
      <w:pPr>
        <w:tabs>
          <w:tab w:val="left" w:pos="1418"/>
        </w:tabs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lastRenderedPageBreak/>
        <w:t>Индикатор позволяет оценить результаты реализации мероприятий, направленных создание и содержание в целях ГО запасов продовольствия, медицинских средств индивидуальной защиты и иных средств, определенных утвержденной номенклатурой.</w:t>
      </w:r>
    </w:p>
    <w:p w:rsidR="004412AE" w:rsidRPr="0085070B" w:rsidRDefault="004412AE" w:rsidP="004412AE">
      <w:pPr>
        <w:tabs>
          <w:tab w:val="left" w:pos="1418"/>
        </w:tabs>
        <w:adjustRightInd w:val="0"/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рассчитывается на основе данных о фактическом наличии заложенных резервов по формуле:</w:t>
      </w:r>
    </w:p>
    <w:p w:rsidR="004412AE" w:rsidRPr="0085070B" w:rsidRDefault="004412AE" w:rsidP="004412AE">
      <w:pPr>
        <w:jc w:val="center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G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iCs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f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iCs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G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pl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х 100%</m:t>
        </m:r>
      </m:oMath>
      <w:r w:rsidRPr="0085070B">
        <w:rPr>
          <w:i/>
          <w:sz w:val="26"/>
          <w:szCs w:val="26"/>
        </w:rPr>
        <w:t>,</w:t>
      </w:r>
      <w:r w:rsidRPr="0085070B">
        <w:rPr>
          <w:sz w:val="26"/>
          <w:szCs w:val="26"/>
        </w:rPr>
        <w:t xml:space="preserve">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G</w:t>
      </w:r>
      <w:r w:rsidRPr="0085070B">
        <w:rPr>
          <w:sz w:val="26"/>
          <w:szCs w:val="26"/>
        </w:rPr>
        <w:t> – доля сформированных запасов, создаваемых в целях ГО, от необходимого на отчетную дату (%);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G</w:t>
      </w:r>
      <w:r w:rsidRPr="0085070B">
        <w:rPr>
          <w:sz w:val="26"/>
          <w:szCs w:val="26"/>
          <w:vertAlign w:val="subscript"/>
          <w:lang w:val="en-US"/>
        </w:rPr>
        <w:t>f</w:t>
      </w:r>
      <w:r w:rsidRPr="0085070B">
        <w:rPr>
          <w:sz w:val="26"/>
          <w:szCs w:val="26"/>
        </w:rPr>
        <w:t> – объем фактически заложенных запасов материально-технических, продовольственных, медицинских и иных средств, создаваемых в целях ГО, на отчетную дату (млн. рублей);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proofErr w:type="spellStart"/>
      <w:r w:rsidRPr="0085070B">
        <w:rPr>
          <w:sz w:val="26"/>
          <w:szCs w:val="26"/>
          <w:lang w:val="en-US"/>
        </w:rPr>
        <w:t>G</w:t>
      </w:r>
      <w:r w:rsidRPr="0085070B">
        <w:rPr>
          <w:sz w:val="26"/>
          <w:szCs w:val="26"/>
          <w:vertAlign w:val="subscript"/>
          <w:lang w:val="en-US"/>
        </w:rPr>
        <w:t>pl</w:t>
      </w:r>
      <w:proofErr w:type="spellEnd"/>
      <w:r w:rsidRPr="0085070B">
        <w:rPr>
          <w:sz w:val="26"/>
          <w:szCs w:val="26"/>
        </w:rPr>
        <w:t> – плановые объемы запасов материально-технических, продовольственных, медицинских и иных средств, которые необходимо создать в целях ГО в соответствии с утвержденной номенклатурой (млн. рублей).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>
        <w:t>2.</w:t>
      </w:r>
      <w:r w:rsidR="00CA049C" w:rsidRPr="00CA049C">
        <w:t>5</w:t>
      </w:r>
      <w:r w:rsidRPr="0085070B">
        <w:t>. </w:t>
      </w:r>
      <w:r w:rsidRPr="0085070B">
        <w:rPr>
          <w:sz w:val="26"/>
          <w:szCs w:val="26"/>
        </w:rPr>
        <w:t>Доля неработающего населения муниципального района, прошедшего подготовку в области ГО, защиты от ЧС, обеспечения пожарной безопасности и безопасности людей на водных объектах посредством учебно-консультационных пунктов (</w:t>
      </w:r>
      <w:r w:rsidRPr="0085070B">
        <w:rPr>
          <w:sz w:val="26"/>
          <w:szCs w:val="26"/>
          <w:lang w:val="en-US"/>
        </w:rPr>
        <w:t>N</w:t>
      </w:r>
      <w:r w:rsidRPr="0085070B">
        <w:rPr>
          <w:sz w:val="26"/>
          <w:szCs w:val="26"/>
        </w:rPr>
        <w:t>).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t>Индикатор позволяет оценить результаты работы по организации подготовки населения муниципального района в области ГОЧС на базе учебно-консультационных пунктов.</w:t>
      </w:r>
    </w:p>
    <w:p w:rsidR="004412AE" w:rsidRPr="0085070B" w:rsidRDefault="004412AE" w:rsidP="004412AE">
      <w:pPr>
        <w:widowControl w:val="0"/>
        <w:autoSpaceDE w:val="0"/>
        <w:autoSpaceDN w:val="0"/>
        <w:adjustRightInd w:val="0"/>
        <w:ind w:firstLine="709"/>
        <w:jc w:val="both"/>
        <w:rPr>
          <w:sz w:val="10"/>
          <w:szCs w:val="10"/>
        </w:rPr>
      </w:pPr>
      <w:r w:rsidRPr="0085070B">
        <w:rPr>
          <w:sz w:val="26"/>
          <w:szCs w:val="26"/>
        </w:rPr>
        <w:t>Рассчитывается на основе данных о численности граждан, охваченных мероприятиями по обучению и информированию в области ГО, защиты от ЧС, обеспечения пожарной безопасности и безопасности людей на водных объектах на учебно-консультационных пунктах по формуле:</w:t>
      </w:r>
    </w:p>
    <w:p w:rsidR="004412AE" w:rsidRPr="0085070B" w:rsidRDefault="00E72C52" w:rsidP="004412AE">
      <w:pPr>
        <w:widowControl w:val="0"/>
        <w:tabs>
          <w:tab w:val="left" w:pos="-4678"/>
        </w:tabs>
        <w:autoSpaceDE w:val="0"/>
        <w:autoSpaceDN w:val="0"/>
        <w:adjustRightInd w:val="0"/>
        <w:jc w:val="center"/>
        <w:rPr>
          <w:sz w:val="10"/>
          <w:szCs w:val="10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466850" cy="295275"/>
            <wp:effectExtent l="0" t="0" r="0" b="9525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m:oMath>
        <m:r>
          <w:rPr>
            <w:rFonts w:ascii="Cambria Math" w:hAnsi="Cambria Math"/>
            <w:sz w:val="26"/>
            <w:szCs w:val="26"/>
            <w:lang w:val="en-US"/>
          </w:rPr>
          <m:t>N</m:t>
        </m:r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ob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m</m:t>
                </m:r>
              </m:sub>
            </m:sSub>
          </m:den>
        </m:f>
        <m:r>
          <w:rPr>
            <w:rFonts w:ascii="Cambria Math" w:hAnsi="Cambria Math"/>
            <w:sz w:val="26"/>
            <w:szCs w:val="26"/>
          </w:rPr>
          <m:t>×100%</m:t>
        </m:r>
      </m:oMath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409700" cy="295275"/>
            <wp:effectExtent l="0" t="0" r="0" b="9525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990725" cy="295275"/>
            <wp:effectExtent l="0" t="0" r="9525" b="9525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1362075" cy="276225"/>
            <wp:effectExtent l="0" t="0" r="9525" b="952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1247775" cy="295275"/>
            <wp:effectExtent l="0" t="0" r="9525" b="9525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14"/>
        </w:rPr>
        <w:drawing>
          <wp:inline distT="0" distB="0" distL="0" distR="0">
            <wp:extent cx="685800" cy="295275"/>
            <wp:effectExtent l="0" t="0" r="0" b="9525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t>, где:</w:t>
      </w:r>
    </w:p>
    <w:p w:rsidR="004412AE" w:rsidRPr="0085070B" w:rsidRDefault="004412AE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  <w:lang w:val="en-US"/>
        </w:rPr>
        <w:t>N</w:t>
      </w:r>
      <w:r w:rsidRPr="0085070B">
        <w:rPr>
          <w:sz w:val="26"/>
          <w:szCs w:val="26"/>
        </w:rPr>
        <w:t> – доля неработающего населения муниципального района, прошедшего подготовку в области ГО, защиты от ЧС, обеспечения пожарной безопасности и безопасности людей на водных объектах посредством учебно-консультационных пунктов (%);</w:t>
      </w:r>
    </w:p>
    <w:p w:rsidR="004412AE" w:rsidRPr="0085070B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sz w:val="26"/>
          <w:szCs w:val="26"/>
        </w:rPr>
        <w:drawing>
          <wp:inline distT="0" distB="0" distL="0" distR="0">
            <wp:extent cx="333375" cy="180975"/>
            <wp:effectExtent l="0" t="0" r="9525" b="9525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  <w:lang w:val="en-US"/>
        </w:rPr>
        <w:t>N</w:t>
      </w:r>
      <w:r w:rsidR="004412AE" w:rsidRPr="0085070B">
        <w:rPr>
          <w:sz w:val="26"/>
          <w:szCs w:val="26"/>
          <w:vertAlign w:val="subscript"/>
          <w:lang w:val="en-US"/>
        </w:rPr>
        <w:t>ob</w:t>
      </w:r>
      <w:r w:rsidR="004412AE" w:rsidRPr="0085070B">
        <w:rPr>
          <w:sz w:val="26"/>
          <w:szCs w:val="26"/>
        </w:rPr>
        <w:t> – число неработающих граждан, принявших участие в мероприятиях по обучению и информированию в области ГО, защиты от ЧС, обеспечения пожарной безопасности и безопасности людей на водных объектах на учебно-консультационных пунктах, в отчетном году (человек);</w:t>
      </w:r>
    </w:p>
    <w:p w:rsidR="004412AE" w:rsidRPr="00192FC8" w:rsidRDefault="00E72C52" w:rsidP="004412AE">
      <w:pPr>
        <w:ind w:firstLine="709"/>
        <w:jc w:val="both"/>
        <w:rPr>
          <w:sz w:val="26"/>
          <w:szCs w:val="26"/>
        </w:rPr>
      </w:pP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Pr="0085070B">
        <w:rPr>
          <w:sz w:val="26"/>
          <w:szCs w:val="26"/>
        </w:rPr>
        <w:fldChar w:fldCharType="begin"/>
      </w:r>
      <w:r w:rsidR="004412AE" w:rsidRPr="0085070B">
        <w:rPr>
          <w:sz w:val="26"/>
          <w:szCs w:val="26"/>
        </w:rPr>
        <w:instrText xml:space="preserve"> QUOTE </w:instrText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separate"/>
      </w:r>
      <w:r w:rsidR="004412AE" w:rsidRPr="0085070B">
        <w:rPr>
          <w:noProof/>
          <w:position w:val="-6"/>
        </w:rPr>
        <w:drawing>
          <wp:inline distT="0" distB="0" distL="0" distR="0">
            <wp:extent cx="104775" cy="180975"/>
            <wp:effectExtent l="0" t="0" r="9525" b="952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</w:rPr>
        <w:instrText xml:space="preserve"> </w:instrText>
      </w:r>
      <w:r w:rsidRPr="0085070B">
        <w:rPr>
          <w:sz w:val="26"/>
          <w:szCs w:val="26"/>
        </w:rPr>
        <w:fldChar w:fldCharType="end"/>
      </w:r>
      <w:r w:rsidR="004412AE" w:rsidRPr="0085070B">
        <w:rPr>
          <w:sz w:val="26"/>
          <w:szCs w:val="26"/>
          <w:lang w:val="en-US"/>
        </w:rPr>
        <w:t>N</w:t>
      </w:r>
      <w:r w:rsidR="004412AE" w:rsidRPr="0085070B">
        <w:rPr>
          <w:sz w:val="26"/>
          <w:szCs w:val="26"/>
          <w:vertAlign w:val="subscript"/>
          <w:lang w:val="en-US"/>
        </w:rPr>
        <w:t>m</w:t>
      </w:r>
      <w:r w:rsidR="004412AE" w:rsidRPr="0085070B">
        <w:rPr>
          <w:sz w:val="26"/>
          <w:szCs w:val="26"/>
        </w:rPr>
        <w:t> – общая численность неработающего населения муниципального района на 1 января отчетного года (человек).</w:t>
      </w:r>
    </w:p>
    <w:p w:rsidR="00CA049C" w:rsidRPr="00CA049C" w:rsidRDefault="00CA049C" w:rsidP="007B5F2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CA049C" w:rsidRPr="00CA049C" w:rsidRDefault="00CA049C" w:rsidP="007B5F2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E02925" w:rsidP="007B5F20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3. </w:t>
      </w:r>
      <w:r w:rsidR="0090532B" w:rsidRPr="0024790A">
        <w:rPr>
          <w:rFonts w:ascii="Times New Roman" w:hAnsi="Times New Roman" w:cs="Times New Roman"/>
          <w:sz w:val="26"/>
          <w:szCs w:val="26"/>
        </w:rPr>
        <w:t>Обобщенная характеристика основных мероприятий</w:t>
      </w:r>
      <w:r w:rsidR="007B5F20" w:rsidRPr="0024790A">
        <w:rPr>
          <w:rFonts w:ascii="Times New Roman" w:hAnsi="Times New Roman" w:cs="Times New Roman"/>
          <w:sz w:val="26"/>
          <w:szCs w:val="26"/>
        </w:rPr>
        <w:br/>
      </w:r>
      <w:r w:rsidR="005D16F1" w:rsidRPr="0024790A">
        <w:rPr>
          <w:rFonts w:ascii="Times New Roman" w:hAnsi="Times New Roman" w:cs="Times New Roman"/>
          <w:sz w:val="26"/>
          <w:szCs w:val="26"/>
        </w:rPr>
        <w:t>муниципаль</w:t>
      </w:r>
      <w:r w:rsidR="0090532B" w:rsidRPr="0024790A">
        <w:rPr>
          <w:rFonts w:ascii="Times New Roman" w:hAnsi="Times New Roman" w:cs="Times New Roman"/>
          <w:sz w:val="26"/>
          <w:szCs w:val="26"/>
        </w:rPr>
        <w:t>ной программы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 xml:space="preserve">Реализация мероприятий будет способствовать достижению цели </w:t>
      </w:r>
      <w:r w:rsidR="00207B38" w:rsidRPr="0024790A">
        <w:rPr>
          <w:rFonts w:ascii="Times New Roman" w:hAnsi="Times New Roman" w:cs="Times New Roman"/>
          <w:sz w:val="26"/>
          <w:szCs w:val="26"/>
        </w:rPr>
        <w:t>муниципальной</w:t>
      </w:r>
      <w:r w:rsidRPr="0024790A">
        <w:rPr>
          <w:rFonts w:ascii="Times New Roman" w:hAnsi="Times New Roman" w:cs="Times New Roman"/>
          <w:sz w:val="26"/>
          <w:szCs w:val="26"/>
        </w:rPr>
        <w:t xml:space="preserve"> программы </w:t>
      </w:r>
      <w:r w:rsidR="005D16F1" w:rsidRPr="0024790A">
        <w:rPr>
          <w:rFonts w:ascii="Times New Roman" w:hAnsi="Times New Roman" w:cs="Times New Roman"/>
          <w:sz w:val="26"/>
          <w:szCs w:val="26"/>
        </w:rPr>
        <w:t>«Повышение уровня защищенности населения и</w:t>
      </w:r>
      <w:r w:rsidR="00207B38" w:rsidRPr="0024790A">
        <w:rPr>
          <w:rFonts w:ascii="Times New Roman" w:hAnsi="Times New Roman" w:cs="Times New Roman"/>
          <w:sz w:val="26"/>
          <w:szCs w:val="26"/>
        </w:rPr>
        <w:t xml:space="preserve"> </w:t>
      </w:r>
      <w:r w:rsidR="005D16F1" w:rsidRPr="0024790A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265BA9" w:rsidRPr="0024790A">
        <w:rPr>
          <w:rFonts w:ascii="Times New Roman" w:hAnsi="Times New Roman" w:cs="Times New Roman"/>
          <w:sz w:val="26"/>
          <w:szCs w:val="26"/>
        </w:rPr>
        <w:t>муниципального</w:t>
      </w:r>
      <w:r w:rsidR="005D16F1" w:rsidRPr="0024790A">
        <w:rPr>
          <w:rFonts w:ascii="Times New Roman" w:hAnsi="Times New Roman" w:cs="Times New Roman"/>
          <w:sz w:val="26"/>
          <w:szCs w:val="26"/>
        </w:rPr>
        <w:t xml:space="preserve"> района от опасностей, возникающих при ЧС, пожарах и иных происшествиях, а также при</w:t>
      </w:r>
      <w:r w:rsidR="00207B38" w:rsidRPr="0024790A">
        <w:rPr>
          <w:rFonts w:ascii="Times New Roman" w:hAnsi="Times New Roman" w:cs="Times New Roman"/>
          <w:sz w:val="26"/>
          <w:szCs w:val="26"/>
        </w:rPr>
        <w:t> </w:t>
      </w:r>
      <w:r w:rsidR="005D16F1" w:rsidRPr="0024790A">
        <w:rPr>
          <w:rFonts w:ascii="Times New Roman" w:hAnsi="Times New Roman" w:cs="Times New Roman"/>
          <w:sz w:val="26"/>
          <w:szCs w:val="26"/>
        </w:rPr>
        <w:t>военных конфликтах или вследствие этих конфликтов»</w:t>
      </w:r>
      <w:r w:rsidRPr="0024790A">
        <w:rPr>
          <w:rFonts w:ascii="Times New Roman" w:hAnsi="Times New Roman" w:cs="Times New Roman"/>
          <w:sz w:val="26"/>
          <w:szCs w:val="26"/>
        </w:rPr>
        <w:t>.</w:t>
      </w: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Достижение заявленной цели и решение поставленных задач программы будут осуществляться путем реализации следующих основных мероприятий: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00F75" w:rsidRDefault="00500F75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3.1.</w:t>
      </w:r>
      <w:r w:rsidR="00E02925" w:rsidRPr="0024790A">
        <w:rPr>
          <w:rFonts w:ascii="Times New Roman" w:hAnsi="Times New Roman" w:cs="Times New Roman"/>
          <w:sz w:val="26"/>
          <w:szCs w:val="26"/>
        </w:rPr>
        <w:t> Участие в предупреждении и ликвидации последствий ЧС</w:t>
      </w:r>
      <w:r w:rsidR="00E02925" w:rsidRPr="0024790A">
        <w:rPr>
          <w:rFonts w:ascii="Times New Roman" w:hAnsi="Times New Roman" w:cs="Times New Roman"/>
          <w:sz w:val="26"/>
          <w:szCs w:val="26"/>
        </w:rPr>
        <w:br/>
        <w:t>на территории муниципального района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90532B" w:rsidRPr="0024790A" w:rsidRDefault="00E02925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</w:t>
      </w:r>
      <w:r w:rsidR="0090532B" w:rsidRPr="0024790A">
        <w:rPr>
          <w:rFonts w:ascii="Times New Roman" w:hAnsi="Times New Roman" w:cs="Times New Roman"/>
          <w:sz w:val="26"/>
          <w:szCs w:val="26"/>
        </w:rPr>
        <w:t xml:space="preserve">решает задачу </w:t>
      </w:r>
      <w:r w:rsidRPr="0024790A">
        <w:rPr>
          <w:rFonts w:ascii="Times New Roman" w:hAnsi="Times New Roman" w:cs="Times New Roman"/>
          <w:sz w:val="26"/>
          <w:szCs w:val="26"/>
        </w:rPr>
        <w:t>«</w:t>
      </w:r>
      <w:r w:rsidRPr="0024790A">
        <w:rPr>
          <w:rFonts w:ascii="Times New Roman" w:hAnsi="Times New Roman"/>
          <w:sz w:val="26"/>
          <w:szCs w:val="26"/>
        </w:rPr>
        <w:t xml:space="preserve">Обеспечение предупреждения и ликвидации ЧС, пожаров и происшествий </w:t>
      </w:r>
      <w:r w:rsidRPr="0024790A">
        <w:rPr>
          <w:rFonts w:ascii="Times New Roman" w:hAnsi="Times New Roman"/>
          <w:sz w:val="26"/>
          <w:szCs w:val="26"/>
        </w:rPr>
        <w:lastRenderedPageBreak/>
        <w:t>на водных объектах на территории муниципального района</w:t>
      </w:r>
      <w:r w:rsidRPr="0024790A">
        <w:rPr>
          <w:rFonts w:ascii="Times New Roman" w:hAnsi="Times New Roman" w:cs="Times New Roman"/>
          <w:sz w:val="26"/>
          <w:szCs w:val="26"/>
        </w:rPr>
        <w:t>»</w:t>
      </w:r>
      <w:r w:rsidR="0090532B" w:rsidRPr="0024790A">
        <w:rPr>
          <w:rFonts w:ascii="Times New Roman" w:hAnsi="Times New Roman" w:cs="Times New Roman"/>
          <w:sz w:val="26"/>
          <w:szCs w:val="26"/>
        </w:rPr>
        <w:t>;</w:t>
      </w:r>
    </w:p>
    <w:p w:rsidR="0090532B" w:rsidRPr="0024790A" w:rsidRDefault="00E02925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позволит</w:t>
      </w:r>
      <w:r w:rsidR="007F2E21" w:rsidRPr="0024790A">
        <w:rPr>
          <w:rFonts w:ascii="Times New Roman" w:hAnsi="Times New Roman" w:cs="Times New Roman"/>
          <w:sz w:val="26"/>
          <w:szCs w:val="26"/>
        </w:rPr>
        <w:t xml:space="preserve"> реализовать на территории муниципального района требования Федерального закона «О защите населения и территорий от чрезвычайных ситуаций природного и техногенного характера», предъявляемые к муниципальным образованиям;</w:t>
      </w:r>
    </w:p>
    <w:p w:rsidR="000D2656" w:rsidRPr="0024790A" w:rsidRDefault="000D2656" w:rsidP="000D2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способствует достижению индикатор</w:t>
      </w:r>
      <w:r w:rsidR="0015002F" w:rsidRPr="0024790A">
        <w:rPr>
          <w:rFonts w:ascii="Times New Roman" w:hAnsi="Times New Roman" w:cs="Times New Roman"/>
          <w:sz w:val="26"/>
          <w:szCs w:val="26"/>
        </w:rPr>
        <w:t>ов</w:t>
      </w:r>
      <w:r w:rsidRPr="0024790A">
        <w:rPr>
          <w:rFonts w:ascii="Times New Roman" w:hAnsi="Times New Roman" w:cs="Times New Roman"/>
          <w:sz w:val="26"/>
          <w:szCs w:val="26"/>
        </w:rPr>
        <w:t xml:space="preserve"> муниципальной программы «</w:t>
      </w:r>
      <w:r w:rsidR="00813844" w:rsidRPr="0024790A">
        <w:rPr>
          <w:rFonts w:ascii="Times New Roman" w:hAnsi="Times New Roman" w:cs="Times New Roman"/>
          <w:sz w:val="26"/>
          <w:szCs w:val="26"/>
        </w:rPr>
        <w:t>У</w:t>
      </w:r>
      <w:r w:rsidR="0015002F" w:rsidRPr="0024790A">
        <w:rPr>
          <w:rFonts w:ascii="Times New Roman" w:hAnsi="Times New Roman" w:cs="Times New Roman"/>
          <w:sz w:val="26"/>
          <w:szCs w:val="26"/>
        </w:rPr>
        <w:t>ровень готовности МКУ «ЕДДС» к действиям по предназначению</w:t>
      </w:r>
      <w:r w:rsidRPr="0024790A">
        <w:rPr>
          <w:rFonts w:ascii="Times New Roman" w:hAnsi="Times New Roman" w:cs="Times New Roman"/>
          <w:sz w:val="26"/>
          <w:szCs w:val="26"/>
        </w:rPr>
        <w:t>»</w:t>
      </w:r>
      <w:r w:rsidR="006F6F84" w:rsidRPr="0024790A">
        <w:rPr>
          <w:rFonts w:ascii="Times New Roman" w:hAnsi="Times New Roman" w:cs="Times New Roman"/>
          <w:sz w:val="26"/>
          <w:szCs w:val="26"/>
        </w:rPr>
        <w:t>,</w:t>
      </w:r>
      <w:r w:rsidR="0015002F" w:rsidRPr="0024790A">
        <w:rPr>
          <w:rFonts w:ascii="Times New Roman" w:hAnsi="Times New Roman" w:cs="Times New Roman"/>
          <w:sz w:val="26"/>
          <w:szCs w:val="26"/>
        </w:rPr>
        <w:t xml:space="preserve"> «</w:t>
      </w:r>
      <w:r w:rsidR="00813844" w:rsidRPr="0024790A">
        <w:rPr>
          <w:rFonts w:ascii="Times New Roman" w:hAnsi="Times New Roman" w:cs="Times New Roman"/>
          <w:sz w:val="26"/>
          <w:szCs w:val="26"/>
        </w:rPr>
        <w:t>К</w:t>
      </w:r>
      <w:r w:rsidR="006F6F84" w:rsidRPr="0024790A">
        <w:rPr>
          <w:rFonts w:ascii="Times New Roman" w:hAnsi="Times New Roman" w:cs="Times New Roman"/>
          <w:sz w:val="26"/>
          <w:szCs w:val="26"/>
        </w:rPr>
        <w:t>оличество публикаций по теме обеспечения безопасности жизнедеятельности населения, размещенных в средствах массовой информации постоянно действующим органом управления районного звена ТП РСЧС Калужской области</w:t>
      </w:r>
      <w:r w:rsidR="0015002F" w:rsidRPr="0024790A">
        <w:rPr>
          <w:rFonts w:ascii="Times New Roman" w:hAnsi="Times New Roman" w:cs="Times New Roman"/>
          <w:sz w:val="26"/>
          <w:szCs w:val="26"/>
        </w:rPr>
        <w:t>»</w:t>
      </w:r>
      <w:r w:rsidR="004B1784" w:rsidRPr="0024790A">
        <w:rPr>
          <w:rFonts w:ascii="Times New Roman" w:hAnsi="Times New Roman" w:cs="Times New Roman"/>
          <w:sz w:val="26"/>
          <w:szCs w:val="26"/>
        </w:rPr>
        <w:t>,</w:t>
      </w:r>
      <w:r w:rsidR="006F6F84" w:rsidRPr="0024790A">
        <w:rPr>
          <w:rFonts w:ascii="Times New Roman" w:hAnsi="Times New Roman" w:cs="Times New Roman"/>
          <w:sz w:val="26"/>
          <w:szCs w:val="26"/>
        </w:rPr>
        <w:t xml:space="preserve"> «</w:t>
      </w:r>
      <w:r w:rsidR="0024790A" w:rsidRPr="0024790A">
        <w:rPr>
          <w:rFonts w:ascii="Times New Roman" w:hAnsi="Times New Roman" w:cs="Times New Roman"/>
          <w:sz w:val="26"/>
          <w:szCs w:val="26"/>
        </w:rPr>
        <w:t>Доля созданных резервов материальных ресурсов для ликвидации ЧС на территории муниципального района, от необходимого</w:t>
      </w:r>
      <w:r w:rsidR="006F6F84" w:rsidRPr="0024790A">
        <w:rPr>
          <w:rFonts w:ascii="Times New Roman" w:hAnsi="Times New Roman" w:cs="Times New Roman"/>
          <w:sz w:val="26"/>
          <w:szCs w:val="26"/>
        </w:rPr>
        <w:t>»</w:t>
      </w:r>
      <w:r w:rsidRPr="0024790A">
        <w:rPr>
          <w:rFonts w:ascii="Times New Roman" w:hAnsi="Times New Roman" w:cs="Times New Roman"/>
          <w:sz w:val="26"/>
          <w:szCs w:val="26"/>
        </w:rPr>
        <w:t>.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4190" w:rsidRDefault="00494190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3.</w:t>
      </w:r>
      <w:r w:rsidR="00E02925" w:rsidRPr="0024790A">
        <w:rPr>
          <w:rFonts w:ascii="Times New Roman" w:hAnsi="Times New Roman" w:cs="Times New Roman"/>
          <w:sz w:val="26"/>
          <w:szCs w:val="26"/>
        </w:rPr>
        <w:t>2. Организация и осуществление мероприятий по ГО, защите населения и территории муниципального района от ЧС</w:t>
      </w: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4790A" w:rsidRDefault="0090532B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90532B" w:rsidRPr="0024790A" w:rsidRDefault="00E02925" w:rsidP="000125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</w:t>
      </w:r>
      <w:r w:rsidR="0090532B" w:rsidRPr="0024790A">
        <w:rPr>
          <w:rFonts w:ascii="Times New Roman" w:hAnsi="Times New Roman" w:cs="Times New Roman"/>
          <w:sz w:val="26"/>
          <w:szCs w:val="26"/>
        </w:rPr>
        <w:t xml:space="preserve">решает задачу </w:t>
      </w:r>
      <w:r w:rsidRPr="0024790A">
        <w:rPr>
          <w:rFonts w:ascii="Times New Roman" w:hAnsi="Times New Roman" w:cs="Times New Roman"/>
          <w:sz w:val="26"/>
          <w:szCs w:val="26"/>
        </w:rPr>
        <w:t>«Совершенствование деятельности органов управления ГО, районного звена ТП РСЧС Калужской области»;</w:t>
      </w:r>
    </w:p>
    <w:p w:rsidR="007F2E21" w:rsidRPr="0024790A" w:rsidRDefault="007F2E21" w:rsidP="007F2E2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позволит реализовать на территории муниципального района требования Федерального закона «О гражданской обороне», предъявляемые к муниципальным образованиям;</w:t>
      </w:r>
    </w:p>
    <w:p w:rsidR="000D2656" w:rsidRDefault="000D2656" w:rsidP="000D2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4790A">
        <w:rPr>
          <w:rFonts w:ascii="Times New Roman" w:hAnsi="Times New Roman" w:cs="Times New Roman"/>
          <w:sz w:val="26"/>
          <w:szCs w:val="26"/>
        </w:rPr>
        <w:t>- способствует достижению индикатор</w:t>
      </w:r>
      <w:r w:rsidR="004B1784" w:rsidRPr="0024790A">
        <w:rPr>
          <w:rFonts w:ascii="Times New Roman" w:hAnsi="Times New Roman" w:cs="Times New Roman"/>
          <w:sz w:val="26"/>
          <w:szCs w:val="26"/>
        </w:rPr>
        <w:t>ов</w:t>
      </w:r>
      <w:r w:rsidRPr="0024790A">
        <w:rPr>
          <w:rFonts w:ascii="Times New Roman" w:hAnsi="Times New Roman" w:cs="Times New Roman"/>
          <w:sz w:val="26"/>
          <w:szCs w:val="26"/>
        </w:rPr>
        <w:t xml:space="preserve"> муниципальной программы «</w:t>
      </w:r>
      <w:r w:rsidR="00AE33BF" w:rsidRPr="0024790A">
        <w:rPr>
          <w:rFonts w:ascii="Times New Roman" w:hAnsi="Times New Roman" w:cs="Times New Roman"/>
          <w:sz w:val="26"/>
          <w:szCs w:val="26"/>
        </w:rPr>
        <w:t>Уровень готовности муниципальной системы оповещения населения к использованию по предназначению</w:t>
      </w:r>
      <w:r w:rsidRPr="0024790A">
        <w:rPr>
          <w:rFonts w:ascii="Times New Roman" w:hAnsi="Times New Roman" w:cs="Times New Roman"/>
          <w:sz w:val="26"/>
          <w:szCs w:val="26"/>
        </w:rPr>
        <w:t>»</w:t>
      </w:r>
      <w:r w:rsidR="004B1784" w:rsidRPr="0024790A">
        <w:rPr>
          <w:rFonts w:ascii="Times New Roman" w:hAnsi="Times New Roman" w:cs="Times New Roman"/>
          <w:sz w:val="26"/>
          <w:szCs w:val="26"/>
        </w:rPr>
        <w:t>, «</w:t>
      </w:r>
      <w:r w:rsidR="00AE33BF" w:rsidRPr="0024790A">
        <w:rPr>
          <w:rFonts w:ascii="Times New Roman" w:hAnsi="Times New Roman" w:cs="Times New Roman"/>
          <w:sz w:val="26"/>
          <w:szCs w:val="26"/>
        </w:rPr>
        <w:t>Уровень готовности защитных сооружений ГО, находящихся в муниципальной собственности, к приему укрываемых</w:t>
      </w:r>
      <w:r w:rsidR="004B1784" w:rsidRPr="0024790A">
        <w:rPr>
          <w:rFonts w:ascii="Times New Roman" w:hAnsi="Times New Roman" w:cs="Times New Roman"/>
          <w:sz w:val="26"/>
          <w:szCs w:val="26"/>
        </w:rPr>
        <w:t>», «Уровень обеспеченности НФГО, создаваемых на</w:t>
      </w:r>
      <w:r w:rsidR="00AE33BF" w:rsidRPr="0024790A">
        <w:rPr>
          <w:rFonts w:ascii="Times New Roman" w:hAnsi="Times New Roman" w:cs="Times New Roman"/>
          <w:sz w:val="26"/>
          <w:szCs w:val="26"/>
        </w:rPr>
        <w:t xml:space="preserve"> </w:t>
      </w:r>
      <w:r w:rsidR="004B1784" w:rsidRPr="0024790A">
        <w:rPr>
          <w:rFonts w:ascii="Times New Roman" w:hAnsi="Times New Roman" w:cs="Times New Roman"/>
          <w:sz w:val="26"/>
          <w:szCs w:val="26"/>
        </w:rPr>
        <w:t>муниципальных предприятиях, имуществом ГО», «</w:t>
      </w:r>
      <w:r w:rsidR="00BC7AF9" w:rsidRPr="0024790A">
        <w:rPr>
          <w:rFonts w:ascii="Times New Roman" w:hAnsi="Times New Roman" w:cs="Times New Roman"/>
          <w:sz w:val="26"/>
          <w:szCs w:val="26"/>
        </w:rPr>
        <w:t>Доля сформированных запасов, создаваемых в целях ГО, от необходимого</w:t>
      </w:r>
      <w:r w:rsidR="004B1784" w:rsidRPr="0024790A">
        <w:rPr>
          <w:rFonts w:ascii="Times New Roman" w:hAnsi="Times New Roman" w:cs="Times New Roman"/>
          <w:sz w:val="26"/>
          <w:szCs w:val="26"/>
        </w:rPr>
        <w:t xml:space="preserve">» и «Доля неработающего населения муниципального района, прошедшего подготовку в области ГО, защиты от ЧС, обеспечения пожарной безопасности </w:t>
      </w:r>
      <w:r w:rsidR="00494190" w:rsidRPr="0024790A">
        <w:rPr>
          <w:rFonts w:ascii="Times New Roman" w:hAnsi="Times New Roman" w:cs="Times New Roman"/>
          <w:sz w:val="26"/>
          <w:szCs w:val="26"/>
        </w:rPr>
        <w:t xml:space="preserve">и безопасности людей на водных объектах </w:t>
      </w:r>
      <w:r w:rsidR="004B1784" w:rsidRPr="0024790A">
        <w:rPr>
          <w:rFonts w:ascii="Times New Roman" w:hAnsi="Times New Roman" w:cs="Times New Roman"/>
          <w:sz w:val="26"/>
          <w:szCs w:val="26"/>
        </w:rPr>
        <w:t>посредством учебно-консультационных пунктов»</w:t>
      </w:r>
      <w:r w:rsidRPr="0024790A">
        <w:rPr>
          <w:rFonts w:ascii="Times New Roman" w:hAnsi="Times New Roman" w:cs="Times New Roman"/>
          <w:sz w:val="26"/>
          <w:szCs w:val="26"/>
        </w:rPr>
        <w:t>.</w:t>
      </w:r>
    </w:p>
    <w:p w:rsidR="00494190" w:rsidRDefault="00494190" w:rsidP="00494190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494190" w:rsidRPr="0085070B" w:rsidRDefault="00494190" w:rsidP="00494190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85070B">
        <w:rPr>
          <w:rFonts w:ascii="Times New Roman" w:hAnsi="Times New Roman" w:cs="Times New Roman"/>
          <w:sz w:val="26"/>
          <w:szCs w:val="26"/>
        </w:rPr>
        <w:t>. Осуществление мероприятий по обеспечению безопасности людей</w:t>
      </w:r>
      <w:r w:rsidRPr="0085070B">
        <w:rPr>
          <w:rFonts w:ascii="Times New Roman" w:hAnsi="Times New Roman" w:cs="Times New Roman"/>
          <w:sz w:val="26"/>
          <w:szCs w:val="26"/>
        </w:rPr>
        <w:br/>
        <w:t>на водных объектах, охране их жизни и здоровья</w:t>
      </w:r>
    </w:p>
    <w:p w:rsidR="00494190" w:rsidRPr="0085070B" w:rsidRDefault="00494190" w:rsidP="004941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 способствует решению задачи «Повышение эффективности мер по обеспечению безопасности людей на водных объектах»;</w:t>
      </w: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позволит реализовать на территории муниципального района требования Водного кодекса Российской Федерации, предъявляемые к муниципальным образованиям – собственникам водных объектов и территорий, прилегающих к водным объектам, на которых организованы места массового отдыха людей, а также Правила охраны жизни людей на водных объектах на территории Калужской области, утвержденные постановлением Правительства Калужской области от 21.12.2005 № 360;</w:t>
      </w: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способствует достижению индикатора муниципальной программы «Доля традиционных мест массового отдыха населения на водных объектах на территории муниципального района, оборудованных спасательными постами».</w:t>
      </w:r>
    </w:p>
    <w:p w:rsidR="00494190" w:rsidRPr="0085070B" w:rsidRDefault="00494190" w:rsidP="00494190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94190" w:rsidRPr="0085070B" w:rsidRDefault="00494190" w:rsidP="00494190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</w:t>
      </w:r>
      <w:r w:rsidRPr="0085070B">
        <w:rPr>
          <w:rFonts w:ascii="Times New Roman" w:hAnsi="Times New Roman" w:cs="Times New Roman"/>
          <w:sz w:val="26"/>
          <w:szCs w:val="26"/>
        </w:rPr>
        <w:t>. Обеспечение первичных мер пожарной безопасности</w:t>
      </w:r>
      <w:r w:rsidRPr="0085070B">
        <w:rPr>
          <w:rFonts w:ascii="Times New Roman" w:hAnsi="Times New Roman" w:cs="Times New Roman"/>
          <w:sz w:val="26"/>
          <w:szCs w:val="26"/>
        </w:rPr>
        <w:br/>
        <w:t>в границах муниципального района за границами городских</w:t>
      </w:r>
      <w:r w:rsidRPr="0085070B">
        <w:rPr>
          <w:rFonts w:ascii="Times New Roman" w:hAnsi="Times New Roman" w:cs="Times New Roman"/>
          <w:sz w:val="26"/>
          <w:szCs w:val="26"/>
        </w:rPr>
        <w:br/>
        <w:t>и сельских населенных пунктов</w:t>
      </w:r>
    </w:p>
    <w:p w:rsidR="00494190" w:rsidRPr="0085070B" w:rsidRDefault="00494190" w:rsidP="00494190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Краткая характеристика основного мероприятия:</w:t>
      </w: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 xml:space="preserve">- решает задачу «Обеспечение повышения уровня защищенности населения и территории </w:t>
      </w:r>
      <w:r w:rsidRPr="0085070B">
        <w:rPr>
          <w:rFonts w:ascii="Times New Roman" w:hAnsi="Times New Roman" w:cs="Times New Roman"/>
          <w:sz w:val="26"/>
          <w:szCs w:val="26"/>
        </w:rPr>
        <w:lastRenderedPageBreak/>
        <w:t>муниципального района от пожаров»;</w:t>
      </w:r>
    </w:p>
    <w:p w:rsidR="00494190" w:rsidRPr="0085070B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>- позволит реализовать на территории муниципального района требования Федерального закона «О пожарной безопасности», предъявляемые к муниципальным образованиям в части, касающейся муниципальных районов;</w:t>
      </w:r>
    </w:p>
    <w:p w:rsidR="00494190" w:rsidRDefault="00494190" w:rsidP="0049419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 xml:space="preserve">- способствует достижению индикаторов муниципальной программы «Сокращение числа </w:t>
      </w:r>
      <w:r>
        <w:rPr>
          <w:rFonts w:ascii="Times New Roman" w:hAnsi="Times New Roman" w:cs="Times New Roman"/>
          <w:sz w:val="26"/>
          <w:szCs w:val="26"/>
        </w:rPr>
        <w:t>пожаров</w:t>
      </w:r>
      <w:r w:rsidRPr="0085070B">
        <w:rPr>
          <w:rFonts w:ascii="Times New Roman" w:hAnsi="Times New Roman" w:cs="Times New Roman"/>
          <w:sz w:val="26"/>
          <w:szCs w:val="26"/>
        </w:rPr>
        <w:t>», «Доля реализованных мероприятий по обеспечению первичных мер пожарной безопасности в границах муниципального района за границами городских и сельских населенных пунктов, от запланированных на отчетный год» и «Доля пожаров на территории муниципального района, потушенных с привлечением подразделений добровольной пожарной охраны».</w:t>
      </w:r>
    </w:p>
    <w:p w:rsidR="00494190" w:rsidRDefault="00494190" w:rsidP="000D26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F3E3D" w:rsidRDefault="00DF3E3D" w:rsidP="00E02925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</w:p>
    <w:p w:rsidR="00F5073A" w:rsidRPr="00D36EFD" w:rsidRDefault="00F5073A" w:rsidP="00F5073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D36EFD">
        <w:rPr>
          <w:b/>
          <w:sz w:val="26"/>
          <w:szCs w:val="26"/>
        </w:rPr>
        <w:t xml:space="preserve">4. </w:t>
      </w:r>
      <w:r>
        <w:rPr>
          <w:b/>
          <w:sz w:val="26"/>
          <w:szCs w:val="26"/>
        </w:rPr>
        <w:t>Объем ф</w:t>
      </w:r>
      <w:r w:rsidRPr="00D36EFD">
        <w:rPr>
          <w:b/>
          <w:sz w:val="26"/>
          <w:szCs w:val="26"/>
        </w:rPr>
        <w:t>инансов</w:t>
      </w:r>
      <w:r>
        <w:rPr>
          <w:b/>
          <w:sz w:val="26"/>
          <w:szCs w:val="26"/>
        </w:rPr>
        <w:t xml:space="preserve">ых ресурсов, необходимых для реализации </w:t>
      </w:r>
      <w:r w:rsidRPr="00D36EFD">
        <w:rPr>
          <w:b/>
          <w:sz w:val="26"/>
          <w:szCs w:val="26"/>
        </w:rPr>
        <w:t>муниципальн</w:t>
      </w:r>
      <w:r>
        <w:rPr>
          <w:b/>
          <w:sz w:val="26"/>
          <w:szCs w:val="26"/>
        </w:rPr>
        <w:t>ой</w:t>
      </w:r>
      <w:r w:rsidRPr="00D36EFD">
        <w:rPr>
          <w:b/>
          <w:sz w:val="26"/>
          <w:szCs w:val="26"/>
        </w:rPr>
        <w:t xml:space="preserve"> программ</w:t>
      </w:r>
      <w:r>
        <w:rPr>
          <w:b/>
          <w:sz w:val="26"/>
          <w:szCs w:val="26"/>
        </w:rPr>
        <w:t>ы</w:t>
      </w:r>
    </w:p>
    <w:p w:rsidR="00F5073A" w:rsidRPr="00D36EFD" w:rsidRDefault="00F5073A" w:rsidP="00F5073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F5073A" w:rsidRDefault="00F5073A" w:rsidP="00F5073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Объемы финансирования мероприятий программы за счет средств местного бюджета ежегодно уточняются в соответствии с решением органов местного самоуправления при формировании бюджета на очередной финансовый год и на плановый период.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961"/>
      </w:tblGrid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годы</w:t>
            </w:r>
          </w:p>
        </w:tc>
        <w:tc>
          <w:tcPr>
            <w:tcW w:w="4961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Местный бюджет, руб.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2023</w:t>
            </w:r>
          </w:p>
        </w:tc>
        <w:tc>
          <w:tcPr>
            <w:tcW w:w="4961" w:type="dxa"/>
          </w:tcPr>
          <w:p w:rsidR="00F5073A" w:rsidRDefault="00C32977" w:rsidP="00790F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11 940 000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2024</w:t>
            </w:r>
          </w:p>
        </w:tc>
        <w:tc>
          <w:tcPr>
            <w:tcW w:w="4961" w:type="dxa"/>
          </w:tcPr>
          <w:p w:rsidR="00F5073A" w:rsidRDefault="00F933CC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8F6A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617</w:t>
            </w:r>
            <w:r w:rsidR="008F6A3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</w:t>
            </w:r>
            <w:r w:rsidR="008F6A30">
              <w:rPr>
                <w:sz w:val="26"/>
                <w:szCs w:val="26"/>
              </w:rPr>
              <w:t>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2025</w:t>
            </w:r>
          </w:p>
        </w:tc>
        <w:tc>
          <w:tcPr>
            <w:tcW w:w="4961" w:type="dxa"/>
          </w:tcPr>
          <w:p w:rsidR="00F5073A" w:rsidRDefault="00C900BE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17 372 951,35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2026</w:t>
            </w:r>
          </w:p>
        </w:tc>
        <w:tc>
          <w:tcPr>
            <w:tcW w:w="4961" w:type="dxa"/>
          </w:tcPr>
          <w:p w:rsidR="00F5073A" w:rsidRDefault="00F933CC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8F6A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7</w:t>
            </w:r>
            <w:r w:rsidR="00581256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7</w:t>
            </w:r>
            <w:r w:rsidR="008F6A30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2027</w:t>
            </w:r>
          </w:p>
        </w:tc>
        <w:tc>
          <w:tcPr>
            <w:tcW w:w="4961" w:type="dxa"/>
          </w:tcPr>
          <w:p w:rsidR="00F5073A" w:rsidRDefault="00F933CC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8F6A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233</w:t>
            </w:r>
            <w:r w:rsidR="008F6A30">
              <w:rPr>
                <w:sz w:val="26"/>
                <w:szCs w:val="26"/>
              </w:rPr>
              <w:t xml:space="preserve"> 000</w:t>
            </w:r>
          </w:p>
        </w:tc>
      </w:tr>
      <w:tr w:rsidR="000A2126" w:rsidTr="00FE01EE">
        <w:tc>
          <w:tcPr>
            <w:tcW w:w="1526" w:type="dxa"/>
          </w:tcPr>
          <w:p w:rsidR="000A2126" w:rsidRDefault="000A2126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2028</w:t>
            </w:r>
          </w:p>
        </w:tc>
        <w:tc>
          <w:tcPr>
            <w:tcW w:w="4961" w:type="dxa"/>
          </w:tcPr>
          <w:p w:rsidR="000A2126" w:rsidRDefault="00F933CC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="008F6A30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975</w:t>
            </w:r>
            <w:r w:rsidR="008F6A30">
              <w:rPr>
                <w:sz w:val="26"/>
                <w:szCs w:val="26"/>
              </w:rPr>
              <w:t xml:space="preserve"> 000</w:t>
            </w:r>
          </w:p>
        </w:tc>
      </w:tr>
      <w:tr w:rsidR="00F5073A" w:rsidTr="00FE01EE">
        <w:tc>
          <w:tcPr>
            <w:tcW w:w="1526" w:type="dxa"/>
          </w:tcPr>
          <w:p w:rsidR="00F5073A" w:rsidRDefault="00F5073A" w:rsidP="00FE01E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4961" w:type="dxa"/>
          </w:tcPr>
          <w:p w:rsidR="00F5073A" w:rsidRDefault="00C32977" w:rsidP="00C47A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75 </w:t>
            </w:r>
            <w:r w:rsidR="00581256">
              <w:rPr>
                <w:sz w:val="26"/>
                <w:szCs w:val="26"/>
              </w:rPr>
              <w:t>90</w:t>
            </w:r>
            <w:r>
              <w:rPr>
                <w:sz w:val="26"/>
                <w:szCs w:val="26"/>
              </w:rPr>
              <w:t>5 751 ,35</w:t>
            </w:r>
          </w:p>
        </w:tc>
      </w:tr>
    </w:tbl>
    <w:p w:rsidR="00F5073A" w:rsidRDefault="00F5073A" w:rsidP="00F5073A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90532B" w:rsidRPr="0024790A" w:rsidRDefault="0090532B" w:rsidP="005D16F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207B38" w:rsidRDefault="00F5073A" w:rsidP="00207B38">
      <w:pPr>
        <w:pStyle w:val="ConsPlusTitle"/>
        <w:jc w:val="center"/>
        <w:outlineLvl w:val="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0532B" w:rsidRPr="00207B38">
        <w:rPr>
          <w:rFonts w:ascii="Times New Roman" w:hAnsi="Times New Roman" w:cs="Times New Roman"/>
          <w:sz w:val="26"/>
          <w:szCs w:val="26"/>
        </w:rPr>
        <w:t>. Механизм реализации муниципальной программы</w:t>
      </w:r>
    </w:p>
    <w:p w:rsidR="0090532B" w:rsidRPr="00207B38" w:rsidRDefault="0090532B" w:rsidP="00207B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532B" w:rsidRPr="004B1784" w:rsidRDefault="00242B78" w:rsidP="00207B3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90532B" w:rsidRPr="004B1784">
        <w:rPr>
          <w:rFonts w:ascii="Times New Roman" w:hAnsi="Times New Roman" w:cs="Times New Roman"/>
          <w:sz w:val="26"/>
          <w:szCs w:val="26"/>
        </w:rPr>
        <w:t>.1.</w:t>
      </w:r>
      <w:r w:rsidR="00207B38" w:rsidRPr="004B1784">
        <w:rPr>
          <w:rFonts w:ascii="Times New Roman" w:hAnsi="Times New Roman" w:cs="Times New Roman"/>
          <w:sz w:val="26"/>
          <w:szCs w:val="26"/>
        </w:rPr>
        <w:t> 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Механизм реализации </w:t>
      </w:r>
      <w:r w:rsidR="00207B38" w:rsidRPr="004B1784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программы определяется </w:t>
      </w:r>
      <w:r w:rsidR="00207B38" w:rsidRPr="004B1784">
        <w:rPr>
          <w:rFonts w:ascii="Times New Roman" w:hAnsi="Times New Roman" w:cs="Times New Roman"/>
          <w:sz w:val="26"/>
          <w:szCs w:val="26"/>
        </w:rPr>
        <w:t>администрацией муниц</w:t>
      </w:r>
      <w:r w:rsidR="00B37A65">
        <w:rPr>
          <w:rFonts w:ascii="Times New Roman" w:hAnsi="Times New Roman" w:cs="Times New Roman"/>
          <w:sz w:val="26"/>
          <w:szCs w:val="26"/>
        </w:rPr>
        <w:t>ипального района «</w:t>
      </w:r>
      <w:r w:rsidR="00217323">
        <w:rPr>
          <w:rFonts w:ascii="Times New Roman" w:hAnsi="Times New Roman" w:cs="Times New Roman"/>
          <w:sz w:val="26"/>
          <w:szCs w:val="26"/>
        </w:rPr>
        <w:t>Город Киров и Кировский</w:t>
      </w:r>
      <w:r w:rsidR="00207B38" w:rsidRPr="004B1784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90532B" w:rsidRPr="004B1784">
        <w:rPr>
          <w:rFonts w:ascii="Times New Roman" w:hAnsi="Times New Roman" w:cs="Times New Roman"/>
          <w:sz w:val="26"/>
          <w:szCs w:val="26"/>
        </w:rPr>
        <w:t xml:space="preserve"> и предусматривает проведение организационных мероприятий, обеспечивающих выполнение программы в</w:t>
      </w:r>
      <w:r w:rsidR="002115C3" w:rsidRPr="004B1784">
        <w:rPr>
          <w:rFonts w:ascii="Times New Roman" w:hAnsi="Times New Roman" w:cs="Times New Roman"/>
          <w:sz w:val="26"/>
          <w:szCs w:val="26"/>
        </w:rPr>
        <w:t> </w:t>
      </w:r>
      <w:r w:rsidR="0090532B" w:rsidRPr="004B1784">
        <w:rPr>
          <w:rFonts w:ascii="Times New Roman" w:hAnsi="Times New Roman" w:cs="Times New Roman"/>
          <w:sz w:val="26"/>
          <w:szCs w:val="26"/>
        </w:rPr>
        <w:t>соответствии с</w:t>
      </w:r>
      <w:r w:rsidR="002115C3" w:rsidRPr="004B1784">
        <w:rPr>
          <w:rFonts w:ascii="Times New Roman" w:hAnsi="Times New Roman" w:cs="Times New Roman"/>
          <w:sz w:val="26"/>
          <w:szCs w:val="26"/>
        </w:rPr>
        <w:t xml:space="preserve"> </w:t>
      </w:r>
      <w:r w:rsidR="0090532B" w:rsidRPr="004B1784">
        <w:rPr>
          <w:rFonts w:ascii="Times New Roman" w:hAnsi="Times New Roman" w:cs="Times New Roman"/>
          <w:sz w:val="26"/>
          <w:szCs w:val="26"/>
        </w:rPr>
        <w:t>действующим законодательством.</w:t>
      </w:r>
    </w:p>
    <w:p w:rsidR="00BC7DBA" w:rsidRPr="00432B3C" w:rsidRDefault="00242B78" w:rsidP="00432B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115C3" w:rsidRPr="004B1784">
        <w:rPr>
          <w:rFonts w:ascii="Times New Roman" w:hAnsi="Times New Roman" w:cs="Times New Roman"/>
          <w:sz w:val="26"/>
          <w:szCs w:val="26"/>
        </w:rPr>
        <w:t>.1.1. </w:t>
      </w:r>
      <w:r w:rsidR="00BC7DBA" w:rsidRPr="004B1784">
        <w:rPr>
          <w:rFonts w:ascii="Times New Roman" w:hAnsi="Times New Roman" w:cs="Times New Roman"/>
          <w:sz w:val="26"/>
          <w:szCs w:val="26"/>
        </w:rPr>
        <w:t>Реализация мероприятий, предусмотренных пунктом 1.</w:t>
      </w:r>
      <w:r w:rsidR="006175FE">
        <w:rPr>
          <w:rFonts w:ascii="Times New Roman" w:hAnsi="Times New Roman" w:cs="Times New Roman"/>
          <w:sz w:val="26"/>
          <w:szCs w:val="26"/>
        </w:rPr>
        <w:t>5, 1.6</w:t>
      </w:r>
      <w:r w:rsidR="00BC7DBA" w:rsidRPr="004B1784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217323">
        <w:rPr>
          <w:rFonts w:ascii="Times New Roman" w:hAnsi="Times New Roman" w:cs="Times New Roman"/>
          <w:sz w:val="26"/>
          <w:szCs w:val="26"/>
        </w:rPr>
        <w:t>6</w:t>
      </w:r>
      <w:r w:rsidR="00BC7DBA" w:rsidRPr="004B1784">
        <w:rPr>
          <w:rFonts w:ascii="Times New Roman" w:hAnsi="Times New Roman" w:cs="Times New Roman"/>
          <w:sz w:val="26"/>
          <w:szCs w:val="26"/>
        </w:rPr>
        <w:t xml:space="preserve"> муниципальной программы,</w:t>
      </w:r>
      <w:r w:rsidR="00432B3C" w:rsidRPr="00432B3C">
        <w:rPr>
          <w:sz w:val="26"/>
          <w:szCs w:val="26"/>
        </w:rPr>
        <w:t xml:space="preserve"> </w:t>
      </w:r>
      <w:r w:rsidR="00432B3C" w:rsidRPr="0085070B">
        <w:rPr>
          <w:rFonts w:ascii="Times New Roman" w:hAnsi="Times New Roman" w:cs="Times New Roman"/>
          <w:sz w:val="26"/>
          <w:szCs w:val="26"/>
        </w:rPr>
        <w:t>осуществляется путем предоставления средств местного бюджета на финансовое обеспечение деятельности МКУ «ЕДДС» в соответствии с показателями бюджетной сметы МКУ «ЕДДС»</w:t>
      </w:r>
      <w:r w:rsidR="00432B3C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432B3C" w:rsidRDefault="00242B78" w:rsidP="00432B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7DBA" w:rsidRPr="004B1784">
        <w:rPr>
          <w:rFonts w:ascii="Times New Roman" w:hAnsi="Times New Roman" w:cs="Times New Roman"/>
          <w:sz w:val="26"/>
          <w:szCs w:val="26"/>
        </w:rPr>
        <w:t>.1.2.</w:t>
      </w:r>
      <w:r w:rsidR="00432B3C" w:rsidRPr="00432B3C">
        <w:rPr>
          <w:sz w:val="26"/>
          <w:szCs w:val="26"/>
        </w:rPr>
        <w:t xml:space="preserve"> </w:t>
      </w:r>
      <w:r w:rsidR="00432B3C" w:rsidRPr="0085070B">
        <w:rPr>
          <w:rFonts w:ascii="Times New Roman" w:hAnsi="Times New Roman" w:cs="Times New Roman"/>
          <w:sz w:val="26"/>
          <w:szCs w:val="26"/>
        </w:rPr>
        <w:t>Реализация мероприят</w:t>
      </w:r>
      <w:r w:rsidR="00432B3C">
        <w:rPr>
          <w:rFonts w:ascii="Times New Roman" w:hAnsi="Times New Roman" w:cs="Times New Roman"/>
          <w:sz w:val="26"/>
          <w:szCs w:val="26"/>
        </w:rPr>
        <w:t>ий, предусмотренных пунктами 1.</w:t>
      </w:r>
      <w:r w:rsidR="006175FE">
        <w:rPr>
          <w:rFonts w:ascii="Times New Roman" w:hAnsi="Times New Roman" w:cs="Times New Roman"/>
          <w:sz w:val="26"/>
          <w:szCs w:val="26"/>
        </w:rPr>
        <w:t>1</w:t>
      </w:r>
      <w:r w:rsidR="00432B3C">
        <w:rPr>
          <w:rFonts w:ascii="Times New Roman" w:hAnsi="Times New Roman" w:cs="Times New Roman"/>
          <w:sz w:val="26"/>
          <w:szCs w:val="26"/>
        </w:rPr>
        <w:t>-1.4</w:t>
      </w:r>
      <w:r w:rsidR="00432B3C" w:rsidRPr="0085070B">
        <w:rPr>
          <w:rFonts w:ascii="Times New Roman" w:hAnsi="Times New Roman" w:cs="Times New Roman"/>
          <w:sz w:val="26"/>
          <w:szCs w:val="26"/>
        </w:rPr>
        <w:t>,</w:t>
      </w:r>
      <w:r w:rsidR="006175FE">
        <w:rPr>
          <w:rFonts w:ascii="Times New Roman" w:hAnsi="Times New Roman" w:cs="Times New Roman"/>
          <w:sz w:val="26"/>
          <w:szCs w:val="26"/>
        </w:rPr>
        <w:t xml:space="preserve"> 1.7, </w:t>
      </w:r>
      <w:r w:rsidR="00432B3C">
        <w:rPr>
          <w:rFonts w:ascii="Times New Roman" w:hAnsi="Times New Roman" w:cs="Times New Roman"/>
          <w:sz w:val="26"/>
          <w:szCs w:val="26"/>
        </w:rPr>
        <w:t xml:space="preserve"> 2.1, </w:t>
      </w:r>
      <w:r w:rsidR="006175FE">
        <w:rPr>
          <w:rFonts w:ascii="Times New Roman" w:hAnsi="Times New Roman" w:cs="Times New Roman"/>
          <w:sz w:val="26"/>
          <w:szCs w:val="26"/>
        </w:rPr>
        <w:t>-</w:t>
      </w:r>
      <w:r w:rsidR="00217323">
        <w:rPr>
          <w:rFonts w:ascii="Times New Roman" w:hAnsi="Times New Roman" w:cs="Times New Roman"/>
          <w:sz w:val="26"/>
          <w:szCs w:val="26"/>
        </w:rPr>
        <w:t xml:space="preserve"> </w:t>
      </w:r>
      <w:r w:rsidR="00432B3C">
        <w:rPr>
          <w:rFonts w:ascii="Times New Roman" w:hAnsi="Times New Roman" w:cs="Times New Roman"/>
          <w:sz w:val="26"/>
          <w:szCs w:val="26"/>
        </w:rPr>
        <w:t>2.</w:t>
      </w:r>
      <w:r w:rsidR="006175FE">
        <w:rPr>
          <w:rFonts w:ascii="Times New Roman" w:hAnsi="Times New Roman" w:cs="Times New Roman"/>
          <w:sz w:val="26"/>
          <w:szCs w:val="26"/>
        </w:rPr>
        <w:t>5</w:t>
      </w:r>
      <w:r w:rsidR="00432B3C">
        <w:rPr>
          <w:rFonts w:ascii="Times New Roman" w:hAnsi="Times New Roman" w:cs="Times New Roman"/>
          <w:sz w:val="26"/>
          <w:szCs w:val="26"/>
        </w:rPr>
        <w:t>, 3</w:t>
      </w:r>
      <w:r w:rsidR="006175FE">
        <w:rPr>
          <w:rFonts w:ascii="Times New Roman" w:hAnsi="Times New Roman" w:cs="Times New Roman"/>
          <w:sz w:val="26"/>
          <w:szCs w:val="26"/>
        </w:rPr>
        <w:t>.1</w:t>
      </w:r>
      <w:r w:rsidR="00432B3C">
        <w:rPr>
          <w:rFonts w:ascii="Times New Roman" w:hAnsi="Times New Roman" w:cs="Times New Roman"/>
          <w:sz w:val="26"/>
          <w:szCs w:val="26"/>
        </w:rPr>
        <w:t>, 4</w:t>
      </w:r>
      <w:r w:rsidR="006175FE">
        <w:rPr>
          <w:rFonts w:ascii="Times New Roman" w:hAnsi="Times New Roman" w:cs="Times New Roman"/>
          <w:sz w:val="26"/>
          <w:szCs w:val="26"/>
        </w:rPr>
        <w:t>.1, 5.1, 5.2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раздела </w:t>
      </w:r>
      <w:r w:rsidR="00217323">
        <w:rPr>
          <w:rFonts w:ascii="Times New Roman" w:hAnsi="Times New Roman" w:cs="Times New Roman"/>
          <w:sz w:val="26"/>
          <w:szCs w:val="26"/>
        </w:rPr>
        <w:t>6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муниципальной программы, осуществляется</w:t>
      </w:r>
      <w:r w:rsidR="00432B3C">
        <w:rPr>
          <w:rFonts w:ascii="Times New Roman" w:hAnsi="Times New Roman" w:cs="Times New Roman"/>
          <w:sz w:val="26"/>
          <w:szCs w:val="26"/>
        </w:rPr>
        <w:t xml:space="preserve"> администрацией </w:t>
      </w:r>
      <w:r w:rsidR="00217323">
        <w:rPr>
          <w:rFonts w:ascii="Times New Roman" w:hAnsi="Times New Roman" w:cs="Times New Roman"/>
          <w:sz w:val="26"/>
          <w:szCs w:val="26"/>
        </w:rPr>
        <w:t xml:space="preserve">муниципального  район </w:t>
      </w:r>
      <w:r w:rsidR="00432B3C">
        <w:rPr>
          <w:rFonts w:ascii="Times New Roman" w:hAnsi="Times New Roman" w:cs="Times New Roman"/>
          <w:sz w:val="26"/>
          <w:szCs w:val="26"/>
        </w:rPr>
        <w:t>«</w:t>
      </w:r>
      <w:r w:rsidR="00217323">
        <w:rPr>
          <w:rFonts w:ascii="Times New Roman" w:hAnsi="Times New Roman" w:cs="Times New Roman"/>
          <w:sz w:val="26"/>
          <w:szCs w:val="26"/>
        </w:rPr>
        <w:t>Город Киров и Кировский</w:t>
      </w:r>
      <w:r w:rsidR="00432B3C">
        <w:rPr>
          <w:rFonts w:ascii="Times New Roman" w:hAnsi="Times New Roman" w:cs="Times New Roman"/>
          <w:sz w:val="26"/>
          <w:szCs w:val="26"/>
        </w:rPr>
        <w:t xml:space="preserve"> район»</w:t>
      </w:r>
      <w:r w:rsidR="00432B3C" w:rsidRPr="0085070B">
        <w:rPr>
          <w:rFonts w:ascii="Times New Roman" w:hAnsi="Times New Roman" w:cs="Times New Roman"/>
          <w:sz w:val="26"/>
          <w:szCs w:val="26"/>
        </w:rPr>
        <w:t xml:space="preserve"> путем заключения и выполнения муниципальных контрактов на закупки товаров, работ и услуг для обеспечения муниципальных нужд за счет средств местного бюджета.</w:t>
      </w:r>
    </w:p>
    <w:p w:rsidR="00BC1C3C" w:rsidRPr="00054AEB" w:rsidRDefault="00BC1C3C" w:rsidP="00BC1C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5070B">
        <w:rPr>
          <w:rFonts w:ascii="Times New Roman" w:hAnsi="Times New Roman" w:cs="Times New Roman"/>
          <w:sz w:val="26"/>
          <w:szCs w:val="26"/>
        </w:rPr>
        <w:t xml:space="preserve">4.2. Общее руководство ходом реализации мероприятий муниципальной программы и персональная ответственность за ее реализацию возлагается на </w:t>
      </w:r>
      <w:r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</w:t>
      </w:r>
      <w:r w:rsidR="00217323">
        <w:rPr>
          <w:rFonts w:ascii="Times New Roman" w:hAnsi="Times New Roman" w:cs="Times New Roman"/>
          <w:sz w:val="26"/>
          <w:szCs w:val="26"/>
        </w:rPr>
        <w:t>по муниципальному хозяйству Кировской районной администрации</w:t>
      </w:r>
      <w:r w:rsidRPr="00054AEB">
        <w:rPr>
          <w:rFonts w:ascii="Times New Roman" w:hAnsi="Times New Roman" w:cs="Times New Roman"/>
          <w:sz w:val="26"/>
          <w:szCs w:val="26"/>
        </w:rPr>
        <w:t>.</w:t>
      </w:r>
    </w:p>
    <w:p w:rsidR="00242B78" w:rsidRDefault="00242B78" w:rsidP="00242B7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C1C3C" w:rsidRPr="0085070B">
        <w:rPr>
          <w:rFonts w:ascii="Times New Roman" w:hAnsi="Times New Roman" w:cs="Times New Roman"/>
          <w:sz w:val="26"/>
          <w:szCs w:val="26"/>
        </w:rPr>
        <w:t>.3. </w:t>
      </w:r>
      <w:r w:rsidRPr="0085070B">
        <w:rPr>
          <w:rFonts w:ascii="Times New Roman" w:hAnsi="Times New Roman" w:cs="Times New Roman"/>
          <w:sz w:val="26"/>
          <w:szCs w:val="26"/>
        </w:rPr>
        <w:t xml:space="preserve">Управление муниципальной программой и мониторинг ее реализации осуществляются в соответствии </w:t>
      </w:r>
      <w:r w:rsidRPr="006561A8">
        <w:rPr>
          <w:rFonts w:ascii="Times New Roman" w:hAnsi="Times New Roman" w:cs="Times New Roman"/>
          <w:sz w:val="26"/>
          <w:szCs w:val="26"/>
        </w:rPr>
        <w:t xml:space="preserve">с Порядком принятия решения о разработке </w:t>
      </w:r>
      <w:r w:rsidRPr="00BC1C3C">
        <w:rPr>
          <w:rFonts w:ascii="Times New Roman" w:hAnsi="Times New Roman" w:cs="Times New Roman"/>
          <w:sz w:val="26"/>
          <w:szCs w:val="26"/>
        </w:rPr>
        <w:t>муниципальных программ муниципального района «</w:t>
      </w:r>
      <w:r>
        <w:rPr>
          <w:rFonts w:ascii="Times New Roman" w:hAnsi="Times New Roman" w:cs="Times New Roman"/>
          <w:sz w:val="26"/>
          <w:szCs w:val="26"/>
        </w:rPr>
        <w:t>Город Киров и Кировский район</w:t>
      </w:r>
      <w:r w:rsidRPr="00BC1C3C">
        <w:rPr>
          <w:rFonts w:ascii="Times New Roman" w:hAnsi="Times New Roman" w:cs="Times New Roman"/>
          <w:sz w:val="26"/>
          <w:szCs w:val="26"/>
        </w:rPr>
        <w:t xml:space="preserve">», их формирования и реализации, утвержденным постановлением </w:t>
      </w:r>
      <w:r>
        <w:rPr>
          <w:rFonts w:ascii="Times New Roman" w:hAnsi="Times New Roman" w:cs="Times New Roman"/>
          <w:sz w:val="26"/>
          <w:szCs w:val="26"/>
        </w:rPr>
        <w:t>Кировской районной администрацией</w:t>
      </w:r>
      <w:r w:rsidRPr="00BC1C3C">
        <w:rPr>
          <w:rFonts w:ascii="Times New Roman" w:hAnsi="Times New Roman" w:cs="Times New Roman"/>
          <w:sz w:val="26"/>
          <w:szCs w:val="26"/>
        </w:rPr>
        <w:t xml:space="preserve"> 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>
        <w:rPr>
          <w:rFonts w:ascii="Times New Roman" w:hAnsi="Times New Roman" w:cs="Times New Roman"/>
          <w:bCs/>
          <w:sz w:val="26"/>
          <w:szCs w:val="26"/>
        </w:rPr>
        <w:t>06</w:t>
      </w:r>
      <w:r w:rsidRPr="00BC1C3C">
        <w:rPr>
          <w:rFonts w:ascii="Times New Roman" w:hAnsi="Times New Roman" w:cs="Times New Roman"/>
          <w:bCs/>
          <w:sz w:val="26"/>
          <w:szCs w:val="26"/>
        </w:rPr>
        <w:t>.1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BC1C3C">
        <w:rPr>
          <w:rFonts w:ascii="Times New Roman" w:hAnsi="Times New Roman" w:cs="Times New Roman"/>
          <w:bCs/>
          <w:sz w:val="26"/>
          <w:szCs w:val="26"/>
        </w:rPr>
        <w:t>.201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 № </w:t>
      </w:r>
      <w:r>
        <w:rPr>
          <w:rFonts w:ascii="Times New Roman" w:hAnsi="Times New Roman" w:cs="Times New Roman"/>
          <w:bCs/>
          <w:sz w:val="26"/>
          <w:szCs w:val="26"/>
        </w:rPr>
        <w:t>1617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 «Об утверждении порядка принятия решения о разработке муниципальных программ </w:t>
      </w:r>
      <w:r>
        <w:rPr>
          <w:rFonts w:ascii="Times New Roman" w:hAnsi="Times New Roman" w:cs="Times New Roman"/>
          <w:bCs/>
          <w:sz w:val="26"/>
          <w:szCs w:val="26"/>
        </w:rPr>
        <w:t>муниципального района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sz w:val="26"/>
          <w:szCs w:val="26"/>
        </w:rPr>
        <w:t xml:space="preserve">Город Киров и Кировский район» и городского поселения «Город Киров», </w:t>
      </w:r>
      <w:r w:rsidRPr="00BC1C3C">
        <w:rPr>
          <w:rFonts w:ascii="Times New Roman" w:hAnsi="Times New Roman" w:cs="Times New Roman"/>
          <w:bCs/>
          <w:sz w:val="26"/>
          <w:szCs w:val="26"/>
        </w:rPr>
        <w:t xml:space="preserve">их </w:t>
      </w:r>
      <w:r w:rsidRPr="00BC1C3C">
        <w:rPr>
          <w:rFonts w:ascii="Times New Roman" w:hAnsi="Times New Roman" w:cs="Times New Roman"/>
          <w:bCs/>
          <w:sz w:val="26"/>
          <w:szCs w:val="26"/>
        </w:rPr>
        <w:lastRenderedPageBreak/>
        <w:t>формировани</w:t>
      </w:r>
      <w:r>
        <w:rPr>
          <w:rFonts w:ascii="Times New Roman" w:hAnsi="Times New Roman" w:cs="Times New Roman"/>
          <w:bCs/>
          <w:sz w:val="26"/>
          <w:szCs w:val="26"/>
        </w:rPr>
        <w:t xml:space="preserve">я и  </w:t>
      </w:r>
      <w:r w:rsidRPr="00BC1C3C">
        <w:rPr>
          <w:rFonts w:ascii="Times New Roman" w:hAnsi="Times New Roman" w:cs="Times New Roman"/>
          <w:bCs/>
          <w:sz w:val="26"/>
          <w:szCs w:val="26"/>
        </w:rPr>
        <w:t>реализации и порядка проведения оценки эффективности реализации муниципальных программ</w:t>
      </w:r>
      <w:r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 «Город Киров и Кировский район» и городского поселения «Город Киров</w:t>
      </w:r>
      <w:r w:rsidRPr="00BC1C3C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:rsidR="00CD6BF1" w:rsidRDefault="00CD6BF1" w:rsidP="00BC1C3C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CD6BF1" w:rsidRDefault="00CD6BF1" w:rsidP="006F464E">
      <w:pPr>
        <w:jc w:val="center"/>
        <w:rPr>
          <w:b/>
          <w:sz w:val="26"/>
          <w:szCs w:val="26"/>
        </w:rPr>
      </w:pPr>
    </w:p>
    <w:p w:rsidR="00323CDD" w:rsidRDefault="00323CDD" w:rsidP="006F464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6. Перечень мероприятий муниципальной программы.</w:t>
      </w:r>
    </w:p>
    <w:p w:rsidR="00323CDD" w:rsidRDefault="00323CDD" w:rsidP="00323CDD">
      <w:pPr>
        <w:jc w:val="both"/>
        <w:rPr>
          <w:b/>
          <w:sz w:val="26"/>
          <w:szCs w:val="26"/>
        </w:rPr>
      </w:pPr>
    </w:p>
    <w:p w:rsidR="00323CDD" w:rsidRDefault="00323CDD" w:rsidP="00323C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Участие в предупреждении и ликвидации последствий ЧС на территории муниципального района «Город Киров и Кировский район»:</w:t>
      </w:r>
    </w:p>
    <w:p w:rsidR="00323CDD" w:rsidRPr="00323CDD" w:rsidRDefault="00323CDD" w:rsidP="00323CDD">
      <w:pPr>
        <w:jc w:val="both"/>
        <w:rPr>
          <w:sz w:val="26"/>
          <w:szCs w:val="26"/>
        </w:rPr>
      </w:pPr>
      <w:r w:rsidRPr="00323CDD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323CDD">
        <w:rPr>
          <w:sz w:val="26"/>
          <w:szCs w:val="26"/>
        </w:rPr>
        <w:t>создание и своевременное восстановление резервов материальных ресурсов для ликвидации ЧС;</w:t>
      </w:r>
    </w:p>
    <w:p w:rsidR="00323CDD" w:rsidRPr="00323CDD" w:rsidRDefault="00323CDD" w:rsidP="00323CDD">
      <w:pPr>
        <w:jc w:val="both"/>
        <w:rPr>
          <w:sz w:val="26"/>
          <w:szCs w:val="26"/>
        </w:rPr>
      </w:pPr>
      <w:r w:rsidRPr="00323CDD">
        <w:rPr>
          <w:sz w:val="26"/>
          <w:szCs w:val="26"/>
        </w:rPr>
        <w:t>- организация пунктов временного размещения населения, пострадавшего в ЧС;</w:t>
      </w:r>
    </w:p>
    <w:p w:rsidR="00323CDD" w:rsidRPr="00323CDD" w:rsidRDefault="00323CDD" w:rsidP="00323CDD">
      <w:pPr>
        <w:jc w:val="both"/>
        <w:rPr>
          <w:sz w:val="26"/>
          <w:szCs w:val="26"/>
        </w:rPr>
      </w:pPr>
      <w:r w:rsidRPr="00323CDD">
        <w:rPr>
          <w:sz w:val="26"/>
          <w:szCs w:val="26"/>
        </w:rPr>
        <w:t>- содержание гидротехнических сооружений;</w:t>
      </w:r>
    </w:p>
    <w:p w:rsidR="00323CDD" w:rsidRPr="00500F75" w:rsidRDefault="00323CDD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организация эксплуатации системы – 112;</w:t>
      </w:r>
    </w:p>
    <w:p w:rsidR="00323CDD" w:rsidRPr="00500F75" w:rsidRDefault="00323CDD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обеспечение деятельности муниципального учреждения (ЕДДС);</w:t>
      </w:r>
    </w:p>
    <w:p w:rsidR="00FE01EE" w:rsidRPr="00500F75" w:rsidRDefault="00323CDD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 xml:space="preserve">- резервный фонд </w:t>
      </w:r>
      <w:r w:rsidR="00FE01EE" w:rsidRPr="00500F75">
        <w:rPr>
          <w:sz w:val="26"/>
          <w:szCs w:val="26"/>
        </w:rPr>
        <w:t>администрации по предупреждению и ликвидации ЧС и последствий стихийных бедствий.</w:t>
      </w:r>
    </w:p>
    <w:p w:rsidR="00FE01EE" w:rsidRDefault="00FE01EE" w:rsidP="00323CD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Организация и осуществление мероприяти</w:t>
      </w:r>
      <w:r w:rsidR="00A64E69">
        <w:rPr>
          <w:b/>
          <w:sz w:val="26"/>
          <w:szCs w:val="26"/>
        </w:rPr>
        <w:t>й по гражданской обороне, защите населения и территории муниципального района «Город Киров и Кировский район»:</w:t>
      </w:r>
    </w:p>
    <w:p w:rsidR="00A64E69" w:rsidRPr="00500F75" w:rsidRDefault="00A64E69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проведение работ по аттестации и оценки эффективности объектов информатизации «АРМ № 1» и выделенного помещения администрации муниципального района «Город Киров и Кировский район»;</w:t>
      </w:r>
    </w:p>
    <w:p w:rsidR="00A64E69" w:rsidRPr="00500F75" w:rsidRDefault="00A64E69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развитие, содержание и организация функционирования муниципальной системы оповещения населения;</w:t>
      </w:r>
    </w:p>
    <w:p w:rsidR="004D766E" w:rsidRPr="00500F75" w:rsidRDefault="00A64E69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поддержани</w:t>
      </w:r>
      <w:r w:rsidR="00500F75" w:rsidRPr="00500F75">
        <w:rPr>
          <w:sz w:val="26"/>
          <w:szCs w:val="26"/>
        </w:rPr>
        <w:t xml:space="preserve">е в готовности защитных сооружений ГО, </w:t>
      </w:r>
      <w:r w:rsidR="004D766E" w:rsidRPr="004D766E">
        <w:rPr>
          <w:sz w:val="26"/>
          <w:szCs w:val="26"/>
        </w:rPr>
        <w:t>находящихся в муниципальной собственности, к приему укрываемых</w:t>
      </w:r>
      <w:r w:rsidR="005D1891">
        <w:rPr>
          <w:sz w:val="26"/>
          <w:szCs w:val="26"/>
        </w:rPr>
        <w:t>;</w:t>
      </w:r>
    </w:p>
    <w:p w:rsidR="00500F75" w:rsidRPr="00500F75" w:rsidRDefault="00500F75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создание и поддержание в состоянии постоянной готовности сил и средств ГО;</w:t>
      </w:r>
    </w:p>
    <w:p w:rsidR="00500F75" w:rsidRPr="00500F75" w:rsidRDefault="00500F75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 создание и содержание в целях ГО запасов продовольствия, медицинских средств;</w:t>
      </w:r>
    </w:p>
    <w:p w:rsidR="00500F75" w:rsidRPr="00500F75" w:rsidRDefault="00500F75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-организация подготовки и информирования населения муниципального района</w:t>
      </w:r>
      <w:r>
        <w:rPr>
          <w:b/>
          <w:sz w:val="26"/>
          <w:szCs w:val="26"/>
        </w:rPr>
        <w:t xml:space="preserve"> </w:t>
      </w:r>
      <w:r w:rsidRPr="00500F75">
        <w:rPr>
          <w:sz w:val="26"/>
          <w:szCs w:val="26"/>
        </w:rPr>
        <w:t>«Город Киров и Кировский район» в области ГОЧС</w:t>
      </w:r>
      <w:r>
        <w:rPr>
          <w:sz w:val="26"/>
          <w:szCs w:val="26"/>
        </w:rPr>
        <w:t>.</w:t>
      </w:r>
    </w:p>
    <w:p w:rsidR="00500F75" w:rsidRDefault="00500F75" w:rsidP="00323CDD">
      <w:pPr>
        <w:jc w:val="both"/>
        <w:rPr>
          <w:b/>
          <w:sz w:val="26"/>
          <w:szCs w:val="26"/>
        </w:rPr>
      </w:pPr>
      <w:r w:rsidRPr="004D766E">
        <w:rPr>
          <w:b/>
          <w:sz w:val="26"/>
          <w:szCs w:val="26"/>
        </w:rPr>
        <w:t>Охрана окружающей среды</w:t>
      </w:r>
      <w:r>
        <w:rPr>
          <w:b/>
          <w:sz w:val="26"/>
          <w:szCs w:val="26"/>
        </w:rPr>
        <w:t>:</w:t>
      </w:r>
    </w:p>
    <w:p w:rsidR="00500F75" w:rsidRPr="00500F75" w:rsidRDefault="00500F75" w:rsidP="00323CDD">
      <w:pPr>
        <w:jc w:val="both"/>
        <w:rPr>
          <w:sz w:val="26"/>
          <w:szCs w:val="26"/>
        </w:rPr>
      </w:pPr>
      <w:r w:rsidRPr="00500F75">
        <w:rPr>
          <w:sz w:val="26"/>
          <w:szCs w:val="26"/>
        </w:rPr>
        <w:t>-</w:t>
      </w:r>
      <w:proofErr w:type="spellStart"/>
      <w:r w:rsidRPr="00500F75">
        <w:rPr>
          <w:sz w:val="26"/>
          <w:szCs w:val="26"/>
        </w:rPr>
        <w:t>зарубления</w:t>
      </w:r>
      <w:proofErr w:type="spellEnd"/>
      <w:r w:rsidRPr="00500F75">
        <w:rPr>
          <w:sz w:val="26"/>
          <w:szCs w:val="26"/>
        </w:rPr>
        <w:t xml:space="preserve"> водоемов;</w:t>
      </w:r>
    </w:p>
    <w:p w:rsidR="006175FE" w:rsidRDefault="00500F75" w:rsidP="00F933CC">
      <w:pPr>
        <w:jc w:val="both"/>
        <w:rPr>
          <w:b/>
          <w:sz w:val="26"/>
          <w:szCs w:val="26"/>
        </w:rPr>
      </w:pPr>
      <w:r w:rsidRPr="00500F75">
        <w:rPr>
          <w:sz w:val="26"/>
          <w:szCs w:val="26"/>
        </w:rPr>
        <w:t xml:space="preserve">- утилизация ртутных, </w:t>
      </w:r>
    </w:p>
    <w:p w:rsidR="006726AF" w:rsidRDefault="006726AF" w:rsidP="006F67D1">
      <w:pPr>
        <w:rPr>
          <w:b/>
          <w:sz w:val="26"/>
          <w:szCs w:val="26"/>
        </w:rPr>
      </w:pPr>
    </w:p>
    <w:p w:rsidR="00F933CC" w:rsidRDefault="00F933CC" w:rsidP="006F67D1">
      <w:pPr>
        <w:rPr>
          <w:b/>
          <w:sz w:val="26"/>
          <w:szCs w:val="26"/>
        </w:rPr>
      </w:pPr>
    </w:p>
    <w:p w:rsidR="00F933CC" w:rsidRDefault="00F933CC" w:rsidP="006F67D1">
      <w:pPr>
        <w:rPr>
          <w:b/>
          <w:sz w:val="26"/>
          <w:szCs w:val="26"/>
        </w:rPr>
      </w:pPr>
    </w:p>
    <w:p w:rsidR="00F933CC" w:rsidRDefault="00F933CC" w:rsidP="006F67D1">
      <w:pPr>
        <w:rPr>
          <w:b/>
          <w:sz w:val="26"/>
          <w:szCs w:val="26"/>
        </w:rPr>
      </w:pPr>
    </w:p>
    <w:p w:rsidR="00F933CC" w:rsidRDefault="00F933CC" w:rsidP="006F67D1">
      <w:pPr>
        <w:rPr>
          <w:b/>
          <w:sz w:val="26"/>
          <w:szCs w:val="26"/>
        </w:rPr>
        <w:sectPr w:rsidR="00F933CC" w:rsidSect="00F933CC">
          <w:pgSz w:w="11906" w:h="16838"/>
          <w:pgMar w:top="851" w:right="284" w:bottom="851" w:left="709" w:header="709" w:footer="709" w:gutter="0"/>
          <w:cols w:space="708"/>
          <w:docGrid w:linePitch="360"/>
        </w:sectPr>
      </w:pPr>
    </w:p>
    <w:tbl>
      <w:tblPr>
        <w:tblW w:w="16832" w:type="dxa"/>
        <w:tblInd w:w="-3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5"/>
        <w:gridCol w:w="5238"/>
        <w:gridCol w:w="1137"/>
        <w:gridCol w:w="1980"/>
        <w:gridCol w:w="1413"/>
        <w:gridCol w:w="19"/>
        <w:gridCol w:w="11"/>
        <w:gridCol w:w="35"/>
        <w:gridCol w:w="21"/>
        <w:gridCol w:w="13"/>
        <w:gridCol w:w="904"/>
        <w:gridCol w:w="9"/>
        <w:gridCol w:w="891"/>
        <w:gridCol w:w="38"/>
        <w:gridCol w:w="56"/>
        <w:gridCol w:w="7"/>
        <w:gridCol w:w="681"/>
        <w:gridCol w:w="68"/>
        <w:gridCol w:w="38"/>
        <w:gridCol w:w="35"/>
        <w:gridCol w:w="664"/>
        <w:gridCol w:w="14"/>
        <w:gridCol w:w="21"/>
        <w:gridCol w:w="9"/>
        <w:gridCol w:w="805"/>
        <w:gridCol w:w="24"/>
        <w:gridCol w:w="8"/>
        <w:gridCol w:w="27"/>
        <w:gridCol w:w="737"/>
        <w:gridCol w:w="11"/>
        <w:gridCol w:w="24"/>
        <w:gridCol w:w="15"/>
        <w:gridCol w:w="599"/>
        <w:gridCol w:w="745"/>
      </w:tblGrid>
      <w:tr w:rsidR="00F933CC" w:rsidRPr="006748B9" w:rsidTr="007A2779">
        <w:trPr>
          <w:gridAfter w:val="1"/>
          <w:wAfter w:w="745" w:type="dxa"/>
          <w:trHeight w:hRule="exact" w:val="278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w w:val="98"/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Сроки реализации</w:t>
            </w:r>
          </w:p>
          <w:p w:rsidR="00F933CC" w:rsidRPr="006748B9" w:rsidRDefault="00F933CC" w:rsidP="007A2779">
            <w:pPr>
              <w:rPr>
                <w:w w:val="98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w w:val="98"/>
                <w:sz w:val="20"/>
                <w:szCs w:val="20"/>
              </w:rPr>
            </w:pPr>
            <w:r w:rsidRPr="00BD1B6B">
              <w:rPr>
                <w:w w:val="98"/>
                <w:sz w:val="20"/>
                <w:szCs w:val="20"/>
              </w:rPr>
              <w:t>Ответственные за реализацию мероприятия</w:t>
            </w:r>
          </w:p>
        </w:tc>
        <w:tc>
          <w:tcPr>
            <w:tcW w:w="1512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w w:val="98"/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w w:val="98"/>
                <w:sz w:val="20"/>
                <w:szCs w:val="20"/>
              </w:rPr>
            </w:pPr>
            <w:r>
              <w:rPr>
                <w:w w:val="98"/>
                <w:sz w:val="20"/>
                <w:szCs w:val="20"/>
              </w:rPr>
              <w:t xml:space="preserve">Сумма расходов, всего (тыс. руб.) </w:t>
            </w:r>
          </w:p>
          <w:p w:rsidR="00F933CC" w:rsidRPr="006748B9" w:rsidRDefault="00F933CC" w:rsidP="007A2779">
            <w:pPr>
              <w:rPr>
                <w:w w:val="98"/>
                <w:sz w:val="20"/>
                <w:szCs w:val="20"/>
              </w:rPr>
            </w:pPr>
          </w:p>
        </w:tc>
        <w:tc>
          <w:tcPr>
            <w:tcW w:w="4772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w w:val="98"/>
                <w:sz w:val="20"/>
                <w:szCs w:val="20"/>
              </w:rPr>
            </w:pPr>
            <w:r w:rsidRPr="006748B9">
              <w:rPr>
                <w:w w:val="98"/>
                <w:sz w:val="20"/>
                <w:szCs w:val="20"/>
              </w:rPr>
              <w:t xml:space="preserve">Финансирование в год </w:t>
            </w:r>
            <w:proofErr w:type="gramStart"/>
            <w:r w:rsidRPr="006748B9">
              <w:rPr>
                <w:w w:val="98"/>
                <w:sz w:val="20"/>
                <w:szCs w:val="20"/>
              </w:rPr>
              <w:t>(</w:t>
            </w:r>
            <w:r>
              <w:rPr>
                <w:w w:val="98"/>
                <w:sz w:val="20"/>
                <w:szCs w:val="20"/>
              </w:rPr>
              <w:t xml:space="preserve"> руб.</w:t>
            </w:r>
            <w:proofErr w:type="gramEnd"/>
            <w:r>
              <w:rPr>
                <w:w w:val="98"/>
                <w:sz w:val="20"/>
                <w:szCs w:val="20"/>
              </w:rPr>
              <w:t xml:space="preserve">) </w:t>
            </w:r>
          </w:p>
          <w:p w:rsidR="00F933CC" w:rsidRPr="006748B9" w:rsidRDefault="00F933CC" w:rsidP="007A2779">
            <w:pPr>
              <w:rPr>
                <w:w w:val="98"/>
                <w:sz w:val="20"/>
                <w:szCs w:val="20"/>
              </w:rPr>
            </w:pPr>
            <w:r w:rsidRPr="006748B9">
              <w:rPr>
                <w:w w:val="98"/>
                <w:sz w:val="20"/>
                <w:szCs w:val="20"/>
              </w:rPr>
              <w:t>)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712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</w:p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2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Наименования мероприятия</w:t>
            </w:r>
          </w:p>
          <w:p w:rsidR="00F933CC" w:rsidRPr="006748B9" w:rsidRDefault="00F933CC" w:rsidP="007A2779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14"/>
                <w:w w:val="98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BD1B6B" w:rsidRDefault="00F933CC" w:rsidP="007A2779">
            <w:pPr>
              <w:rPr>
                <w:w w:val="98"/>
                <w:sz w:val="20"/>
                <w:szCs w:val="20"/>
              </w:rPr>
            </w:pPr>
          </w:p>
        </w:tc>
        <w:tc>
          <w:tcPr>
            <w:tcW w:w="1512" w:type="dxa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14"/>
                <w:w w:val="98"/>
                <w:sz w:val="20"/>
                <w:szCs w:val="20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14"/>
                <w:w w:val="98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 w:rsidRPr="006748B9">
              <w:rPr>
                <w:color w:val="000000"/>
                <w:spacing w:val="-14"/>
                <w:w w:val="98"/>
                <w:sz w:val="20"/>
                <w:szCs w:val="20"/>
              </w:rPr>
              <w:t>20</w:t>
            </w:r>
            <w:r>
              <w:rPr>
                <w:color w:val="000000"/>
                <w:spacing w:val="-14"/>
                <w:w w:val="98"/>
                <w:sz w:val="20"/>
                <w:szCs w:val="20"/>
              </w:rPr>
              <w:t>23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 w:rsidRPr="006748B9">
              <w:rPr>
                <w:color w:val="000000"/>
                <w:spacing w:val="-14"/>
                <w:w w:val="98"/>
                <w:sz w:val="20"/>
                <w:szCs w:val="20"/>
              </w:rPr>
              <w:t>202</w:t>
            </w:r>
            <w:r>
              <w:rPr>
                <w:color w:val="000000"/>
                <w:spacing w:val="-14"/>
                <w:w w:val="98"/>
                <w:sz w:val="20"/>
                <w:szCs w:val="20"/>
              </w:rPr>
              <w:t>4</w:t>
            </w:r>
          </w:p>
        </w:tc>
        <w:tc>
          <w:tcPr>
            <w:tcW w:w="8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 w:rsidRPr="006748B9">
              <w:rPr>
                <w:color w:val="000000"/>
                <w:spacing w:val="-12"/>
                <w:w w:val="98"/>
                <w:sz w:val="20"/>
                <w:szCs w:val="20"/>
              </w:rPr>
              <w:t>202</w:t>
            </w:r>
            <w:r>
              <w:rPr>
                <w:color w:val="000000"/>
                <w:spacing w:val="-12"/>
                <w:w w:val="98"/>
                <w:sz w:val="20"/>
                <w:szCs w:val="20"/>
              </w:rPr>
              <w:t>5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12"/>
                <w:w w:val="98"/>
                <w:sz w:val="20"/>
                <w:szCs w:val="20"/>
              </w:rPr>
            </w:pPr>
            <w:r w:rsidRPr="006748B9">
              <w:rPr>
                <w:color w:val="000000"/>
                <w:spacing w:val="-12"/>
                <w:w w:val="98"/>
                <w:sz w:val="20"/>
                <w:szCs w:val="20"/>
              </w:rPr>
              <w:t>202</w:t>
            </w:r>
            <w:r>
              <w:rPr>
                <w:color w:val="000000"/>
                <w:spacing w:val="-12"/>
                <w:w w:val="98"/>
                <w:sz w:val="20"/>
                <w:szCs w:val="20"/>
              </w:rPr>
              <w:t>6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12"/>
                <w:w w:val="98"/>
                <w:sz w:val="20"/>
                <w:szCs w:val="20"/>
              </w:rPr>
            </w:pPr>
            <w:r w:rsidRPr="006748B9">
              <w:rPr>
                <w:color w:val="000000"/>
                <w:spacing w:val="-12"/>
                <w:w w:val="98"/>
                <w:sz w:val="20"/>
                <w:szCs w:val="20"/>
              </w:rPr>
              <w:t>202</w:t>
            </w:r>
            <w:r>
              <w:rPr>
                <w:color w:val="000000"/>
                <w:spacing w:val="-12"/>
                <w:w w:val="98"/>
                <w:sz w:val="20"/>
                <w:szCs w:val="20"/>
              </w:rPr>
              <w:t>7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2"/>
                <w:w w:val="98"/>
                <w:sz w:val="20"/>
                <w:szCs w:val="20"/>
              </w:rPr>
            </w:pPr>
            <w:r>
              <w:rPr>
                <w:color w:val="000000"/>
                <w:spacing w:val="-12"/>
                <w:w w:val="98"/>
                <w:sz w:val="20"/>
                <w:szCs w:val="20"/>
              </w:rPr>
              <w:t>2028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557"/>
        </w:trPr>
        <w:tc>
          <w:tcPr>
            <w:tcW w:w="16087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 xml:space="preserve">Основное </w:t>
            </w:r>
            <w:proofErr w:type="gramStart"/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>мероприятие  0</w:t>
            </w:r>
            <w:r>
              <w:rPr>
                <w:b/>
                <w:color w:val="000000"/>
                <w:spacing w:val="-14"/>
                <w:sz w:val="20"/>
                <w:szCs w:val="20"/>
              </w:rPr>
              <w:t>1</w:t>
            </w:r>
            <w:proofErr w:type="gramEnd"/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 xml:space="preserve">  </w:t>
            </w:r>
            <w:r>
              <w:rPr>
                <w:b/>
                <w:color w:val="000000"/>
                <w:spacing w:val="-14"/>
                <w:sz w:val="20"/>
                <w:szCs w:val="20"/>
              </w:rPr>
              <w:t>Участие в предупреждении и ликвидации последствий ЧС на территории муниципального района «Город Киров и Кировский район»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77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>
              <w:rPr>
                <w:color w:val="000000"/>
                <w:spacing w:val="-3"/>
                <w:w w:val="98"/>
                <w:sz w:val="20"/>
                <w:szCs w:val="20"/>
              </w:rPr>
              <w:t>Создание и своевременное восполнение резервов материальных ресурсов для ликвидации ЧС</w:t>
            </w:r>
          </w:p>
          <w:p w:rsidR="00F933CC" w:rsidRPr="006748B9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 (отдел ГО и ЧС)</w:t>
            </w:r>
          </w:p>
        </w:tc>
        <w:tc>
          <w:tcPr>
            <w:tcW w:w="1478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Кировского района</w:t>
            </w:r>
          </w:p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C900BE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</w:t>
            </w:r>
            <w:r w:rsidR="00F933CC">
              <w:rPr>
                <w:color w:val="000000"/>
                <w:spacing w:val="-1"/>
                <w:w w:val="98"/>
                <w:sz w:val="20"/>
                <w:szCs w:val="20"/>
              </w:rPr>
              <w:t>40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 w:rsidR="00F933CC"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90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719"/>
        </w:trPr>
        <w:tc>
          <w:tcPr>
            <w:tcW w:w="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>
              <w:rPr>
                <w:color w:val="000000"/>
                <w:spacing w:val="-3"/>
                <w:w w:val="98"/>
                <w:sz w:val="20"/>
                <w:szCs w:val="20"/>
              </w:rPr>
              <w:t xml:space="preserve">Организация пунктов временного </w:t>
            </w:r>
            <w:proofErr w:type="gramStart"/>
            <w:r>
              <w:rPr>
                <w:color w:val="000000"/>
                <w:spacing w:val="-3"/>
                <w:w w:val="98"/>
                <w:sz w:val="20"/>
                <w:szCs w:val="20"/>
              </w:rPr>
              <w:t>размещения  населения</w:t>
            </w:r>
            <w:proofErr w:type="gramEnd"/>
            <w:r>
              <w:rPr>
                <w:color w:val="000000"/>
                <w:spacing w:val="-3"/>
                <w:w w:val="98"/>
                <w:sz w:val="20"/>
                <w:szCs w:val="20"/>
              </w:rPr>
              <w:t>, пострадавшего в ЧС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2027-2028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740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140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100 000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8F6A30">
        <w:trPr>
          <w:gridAfter w:val="1"/>
          <w:wAfter w:w="745" w:type="dxa"/>
          <w:trHeight w:hRule="exact" w:val="538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1.3 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>
              <w:rPr>
                <w:color w:val="000000"/>
                <w:spacing w:val="-3"/>
                <w:w w:val="98"/>
                <w:sz w:val="20"/>
                <w:szCs w:val="20"/>
              </w:rPr>
              <w:t xml:space="preserve">Содержание гидротехнических сооружений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C900BE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12 347 141,85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1 294 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309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2 489 141,85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900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900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455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440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7578DD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>
              <w:rPr>
                <w:color w:val="000000"/>
                <w:spacing w:val="-3"/>
                <w:w w:val="98"/>
                <w:sz w:val="20"/>
                <w:szCs w:val="20"/>
              </w:rPr>
              <w:t>Организация эксплуатации системы- 112.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</w:t>
            </w: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br/>
              <w:t>МКУ «ЕДДС»</w:t>
            </w: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 w:rsidR="00C900BE">
              <w:rPr>
                <w:color w:val="000000"/>
                <w:spacing w:val="-1"/>
                <w:w w:val="98"/>
                <w:sz w:val="20"/>
                <w:szCs w:val="20"/>
              </w:rPr>
              <w:t>7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68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557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558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558 000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684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711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val="712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7578DD" w:rsidRDefault="00F933CC" w:rsidP="007A2779">
            <w:pPr>
              <w:rPr>
                <w:color w:val="000000"/>
                <w:spacing w:val="-3"/>
                <w:w w:val="98"/>
                <w:sz w:val="20"/>
                <w:szCs w:val="20"/>
              </w:rPr>
            </w:pPr>
            <w:r w:rsidRPr="007578DD">
              <w:rPr>
                <w:color w:val="000000"/>
                <w:spacing w:val="-3"/>
                <w:w w:val="98"/>
                <w:sz w:val="20"/>
                <w:szCs w:val="20"/>
              </w:rPr>
              <w:t>Обеспечение деятельности муниципального учреждения (ЕДДС)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32</w:t>
            </w:r>
            <w:r w:rsidR="00C900BE">
              <w:rPr>
                <w:color w:val="000000"/>
                <w:spacing w:val="-1"/>
                <w:w w:val="98"/>
                <w:sz w:val="20"/>
                <w:szCs w:val="20"/>
              </w:rPr>
              <w:t> 965 209,5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949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843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5 522 809,50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388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402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860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1025"/>
        </w:trPr>
        <w:tc>
          <w:tcPr>
            <w:tcW w:w="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 w:rsidRPr="006748B9">
              <w:rPr>
                <w:color w:val="000000"/>
                <w:spacing w:val="-3"/>
                <w:w w:val="98"/>
                <w:sz w:val="20"/>
                <w:szCs w:val="20"/>
              </w:rPr>
              <w:t>Резервный фонд администрации по предупреждению и ликвидации ЧС и последствий стихийных бедствий.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 (отдел ГО и ЧС)</w:t>
            </w:r>
          </w:p>
        </w:tc>
        <w:tc>
          <w:tcPr>
            <w:tcW w:w="147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b/>
                <w:color w:val="000000"/>
                <w:spacing w:val="-14"/>
                <w:sz w:val="20"/>
                <w:szCs w:val="20"/>
              </w:rPr>
            </w:pP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 w:rsidR="00C900BE"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51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700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951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5 300 0</w:t>
            </w:r>
            <w:r w:rsidR="00C900BE"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84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9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1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2D0104">
        <w:trPr>
          <w:gridAfter w:val="1"/>
          <w:wAfter w:w="745" w:type="dxa"/>
          <w:trHeight w:hRule="exact" w:val="505"/>
        </w:trPr>
        <w:tc>
          <w:tcPr>
            <w:tcW w:w="10389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413656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6748B9">
              <w:rPr>
                <w:sz w:val="20"/>
                <w:szCs w:val="20"/>
              </w:rPr>
              <w:t>ИТОГО</w:t>
            </w:r>
          </w:p>
        </w:tc>
        <w:tc>
          <w:tcPr>
            <w:tcW w:w="92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65</w:t>
            </w:r>
            <w:r w:rsidR="00C900BE">
              <w:rPr>
                <w:color w:val="000000"/>
                <w:spacing w:val="-1"/>
                <w:w w:val="98"/>
                <w:sz w:val="20"/>
                <w:szCs w:val="20"/>
              </w:rPr>
              <w:t> 011 551, 35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4136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640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5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951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6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751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2D0104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13 969 951,35</w:t>
            </w:r>
          </w:p>
        </w:tc>
        <w:tc>
          <w:tcPr>
            <w:tcW w:w="83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9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472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0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513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3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465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461"/>
        </w:trPr>
        <w:tc>
          <w:tcPr>
            <w:tcW w:w="1608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 xml:space="preserve">Основное </w:t>
            </w:r>
            <w:proofErr w:type="gramStart"/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>мероприятие  0</w:t>
            </w:r>
            <w:r>
              <w:rPr>
                <w:b/>
                <w:color w:val="000000"/>
                <w:spacing w:val="-14"/>
                <w:sz w:val="20"/>
                <w:szCs w:val="20"/>
              </w:rPr>
              <w:t>2</w:t>
            </w:r>
            <w:proofErr w:type="gramEnd"/>
            <w:r>
              <w:rPr>
                <w:b/>
                <w:color w:val="000000"/>
                <w:spacing w:val="-14"/>
                <w:sz w:val="20"/>
                <w:szCs w:val="20"/>
              </w:rPr>
              <w:t xml:space="preserve"> Организация и осуществление мероприятий по гражданской обороне, защите населения и территории муниципального района «Город Киров и Кировский район» от чрезвычайных ситуаций </w:t>
            </w:r>
          </w:p>
        </w:tc>
      </w:tr>
      <w:tr w:rsidR="00F933CC" w:rsidRPr="006748B9" w:rsidTr="007A2779">
        <w:trPr>
          <w:trHeight w:hRule="exact" w:val="1130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П</w:t>
            </w:r>
            <w:r w:rsidRPr="006748B9">
              <w:rPr>
                <w:color w:val="000000"/>
                <w:spacing w:val="2"/>
                <w:w w:val="98"/>
                <w:sz w:val="20"/>
                <w:szCs w:val="20"/>
              </w:rPr>
              <w:t>роведение работ по аттестаци</w:t>
            </w:r>
            <w:r>
              <w:rPr>
                <w:color w:val="000000"/>
                <w:spacing w:val="2"/>
                <w:w w:val="98"/>
                <w:sz w:val="20"/>
                <w:szCs w:val="20"/>
              </w:rPr>
              <w:t>и</w:t>
            </w:r>
            <w:r w:rsidRPr="006748B9">
              <w:rPr>
                <w:color w:val="000000"/>
                <w:spacing w:val="2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2"/>
                <w:w w:val="98"/>
                <w:sz w:val="20"/>
                <w:szCs w:val="20"/>
              </w:rPr>
              <w:t xml:space="preserve">и оценки эффективности </w:t>
            </w:r>
            <w:r w:rsidRPr="006748B9">
              <w:rPr>
                <w:color w:val="000000"/>
                <w:spacing w:val="-1"/>
                <w:w w:val="98"/>
                <w:sz w:val="20"/>
                <w:szCs w:val="20"/>
              </w:rPr>
              <w:t xml:space="preserve">объекта информатизации «АРМ № 1»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и выделенного </w:t>
            </w:r>
            <w:proofErr w:type="gramStart"/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помещения </w:t>
            </w:r>
            <w:r w:rsidRPr="006748B9">
              <w:rPr>
                <w:color w:val="000000"/>
                <w:spacing w:val="2"/>
                <w:w w:val="98"/>
                <w:sz w:val="20"/>
                <w:szCs w:val="20"/>
              </w:rPr>
              <w:t xml:space="preserve"> администрации</w:t>
            </w:r>
            <w:proofErr w:type="gramEnd"/>
            <w:r w:rsidRPr="006748B9">
              <w:rPr>
                <w:color w:val="000000"/>
                <w:spacing w:val="2"/>
                <w:w w:val="98"/>
                <w:sz w:val="20"/>
                <w:szCs w:val="20"/>
              </w:rPr>
              <w:t xml:space="preserve"> муниципального района "Город Киров и Кировский район"</w:t>
            </w:r>
          </w:p>
          <w:p w:rsidR="00F933CC" w:rsidRPr="006748B9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6748B9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6748B9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0E7912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  <w:lang w:val="en-US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</w:t>
            </w:r>
            <w:r>
              <w:rPr>
                <w:color w:val="000000"/>
                <w:spacing w:val="-1"/>
                <w:w w:val="98"/>
                <w:sz w:val="20"/>
                <w:szCs w:val="20"/>
                <w:lang w:val="en-US"/>
              </w:rPr>
              <w:t>9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 (отдел ГО и ЧС)</w:t>
            </w: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Кировского района</w:t>
            </w: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  <w:lang w:val="en-US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410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6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200 000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45" w:type="dxa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</w:tr>
      <w:tr w:rsidR="00F933CC" w:rsidRPr="006748B9" w:rsidTr="007A2779">
        <w:trPr>
          <w:gridAfter w:val="1"/>
          <w:wAfter w:w="745" w:type="dxa"/>
          <w:trHeight w:hRule="exact" w:val="70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 xml:space="preserve">Развитие, содержание и организация функционирования муниципальной системы оповещения населения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D36A6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2D0104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8 380 000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833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124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2 623 000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000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0104" w:rsidRDefault="00F933CC" w:rsidP="002D0104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</w:tr>
      <w:tr w:rsidR="00F933CC" w:rsidRPr="006748B9" w:rsidTr="007A2779">
        <w:trPr>
          <w:gridAfter w:val="1"/>
          <w:wAfter w:w="745" w:type="dxa"/>
          <w:trHeight w:hRule="exact" w:val="70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Создание и поддержание в состоянии постоянной готовности сил и средств 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559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89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861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Создание и содержание в целях ГО запасов продовольствия, медицинских средств индивидуальной защиты и иных средств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 xml:space="preserve">Администрация муниципального </w:t>
            </w: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lastRenderedPageBreak/>
              <w:t>района (отдел ГО и ЧС)</w:t>
            </w:r>
          </w:p>
        </w:tc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530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106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116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2.5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 xml:space="preserve">Организация </w:t>
            </w:r>
            <w:proofErr w:type="gramStart"/>
            <w:r>
              <w:rPr>
                <w:color w:val="000000"/>
                <w:spacing w:val="2"/>
                <w:w w:val="98"/>
                <w:sz w:val="20"/>
                <w:szCs w:val="20"/>
              </w:rPr>
              <w:t>подготовки  и</w:t>
            </w:r>
            <w:proofErr w:type="gramEnd"/>
            <w:r>
              <w:rPr>
                <w:color w:val="000000"/>
                <w:spacing w:val="2"/>
                <w:w w:val="98"/>
                <w:sz w:val="20"/>
                <w:szCs w:val="20"/>
              </w:rPr>
              <w:t xml:space="preserve"> информирования населения муниципального  района «Город Киров и Кировский район» в области </w:t>
            </w:r>
          </w:p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ГОЧС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1E7481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2023-2028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Кировского района</w:t>
            </w:r>
          </w:p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2D0104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 w:rsidR="00F933CC">
              <w:rPr>
                <w:color w:val="000000"/>
                <w:spacing w:val="-1"/>
                <w:w w:val="98"/>
                <w:sz w:val="20"/>
                <w:szCs w:val="20"/>
              </w:rPr>
              <w:t>6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 w:rsidR="00F933CC"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0 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2D0104">
        <w:trPr>
          <w:gridAfter w:val="1"/>
          <w:wAfter w:w="745" w:type="dxa"/>
          <w:trHeight w:hRule="exact" w:val="440"/>
        </w:trPr>
        <w:tc>
          <w:tcPr>
            <w:tcW w:w="10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6748B9">
              <w:rPr>
                <w:color w:val="000000"/>
                <w:spacing w:val="-6"/>
                <w:w w:val="98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2D0104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9 968 800</w:t>
            </w:r>
          </w:p>
        </w:tc>
        <w:tc>
          <w:tcPr>
            <w:tcW w:w="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048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444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8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69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2D0104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3 023 000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> 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220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720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64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510</w:t>
            </w:r>
            <w:r w:rsidR="002D0104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558"/>
        </w:trPr>
        <w:tc>
          <w:tcPr>
            <w:tcW w:w="1608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5577E" w:rsidRDefault="00F933CC" w:rsidP="007A2779">
            <w:pPr>
              <w:jc w:val="center"/>
              <w:rPr>
                <w:b/>
                <w:color w:val="000000"/>
                <w:spacing w:val="-1"/>
                <w:w w:val="98"/>
              </w:rPr>
            </w:pPr>
            <w:r w:rsidRPr="00D5577E">
              <w:rPr>
                <w:b/>
                <w:color w:val="000000"/>
                <w:spacing w:val="-1"/>
                <w:w w:val="98"/>
              </w:rPr>
              <w:t>Основное мероприятие</w:t>
            </w:r>
            <w:r>
              <w:rPr>
                <w:b/>
                <w:color w:val="000000"/>
                <w:spacing w:val="-1"/>
                <w:w w:val="98"/>
              </w:rPr>
              <w:t xml:space="preserve"> 03</w:t>
            </w:r>
            <w:r w:rsidRPr="00D5577E">
              <w:rPr>
                <w:b/>
                <w:color w:val="000000"/>
                <w:spacing w:val="-1"/>
                <w:w w:val="98"/>
              </w:rPr>
              <w:t xml:space="preserve"> «Мероприятия по </w:t>
            </w:r>
            <w:r>
              <w:rPr>
                <w:b/>
                <w:color w:val="000000"/>
                <w:spacing w:val="-1"/>
                <w:w w:val="98"/>
              </w:rPr>
              <w:t>профилактике терроризма и экстремизма»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116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Обеспечение расходных обязательств муниципальных образований Калужской области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1E7481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2023-2028 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 (отдел ГО и ЧС)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Калужской области</w:t>
            </w:r>
          </w:p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125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125</w:t>
            </w:r>
            <w:r w:rsidR="00EA41E7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116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2"/>
                <w:w w:val="98"/>
                <w:sz w:val="20"/>
                <w:szCs w:val="20"/>
              </w:rPr>
            </w:pPr>
            <w:r>
              <w:rPr>
                <w:color w:val="000000"/>
                <w:spacing w:val="2"/>
                <w:w w:val="98"/>
                <w:sz w:val="20"/>
                <w:szCs w:val="20"/>
              </w:rPr>
              <w:t>Обеспечение антитеррористической защищенности объектов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1E7481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 xml:space="preserve">2023-2028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Кировского района</w:t>
            </w:r>
          </w:p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703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252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221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230 000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500"/>
        </w:trPr>
        <w:tc>
          <w:tcPr>
            <w:tcW w:w="1030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Итого</w:t>
            </w:r>
          </w:p>
        </w:tc>
        <w:tc>
          <w:tcPr>
            <w:tcW w:w="1012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828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9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377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000</w:t>
            </w:r>
          </w:p>
        </w:tc>
        <w:tc>
          <w:tcPr>
            <w:tcW w:w="8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221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1"/>
                <w:w w:val="98"/>
                <w:sz w:val="20"/>
                <w:szCs w:val="20"/>
              </w:rPr>
              <w:t>4</w:t>
            </w:r>
            <w:r w:rsidR="008F6A30">
              <w:rPr>
                <w:color w:val="000000"/>
                <w:spacing w:val="-1"/>
                <w:w w:val="98"/>
                <w:sz w:val="20"/>
                <w:szCs w:val="20"/>
              </w:rPr>
              <w:t>00</w:t>
            </w:r>
          </w:p>
        </w:tc>
        <w:tc>
          <w:tcPr>
            <w:tcW w:w="69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8F6A30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230 000</w:t>
            </w:r>
          </w:p>
        </w:tc>
        <w:tc>
          <w:tcPr>
            <w:tcW w:w="873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  <w:tc>
          <w:tcPr>
            <w:tcW w:w="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292"/>
        </w:trPr>
        <w:tc>
          <w:tcPr>
            <w:tcW w:w="16087" w:type="dxa"/>
            <w:gridSpan w:val="3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b/>
                <w:color w:val="000000"/>
                <w:spacing w:val="-14"/>
                <w:sz w:val="20"/>
                <w:szCs w:val="20"/>
              </w:rPr>
            </w:pPr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 xml:space="preserve">Основное </w:t>
            </w:r>
            <w:proofErr w:type="gramStart"/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>мероприятие  0</w:t>
            </w:r>
            <w:r>
              <w:rPr>
                <w:b/>
                <w:color w:val="000000"/>
                <w:spacing w:val="-14"/>
                <w:sz w:val="20"/>
                <w:szCs w:val="20"/>
              </w:rPr>
              <w:t>4</w:t>
            </w:r>
            <w:proofErr w:type="gramEnd"/>
            <w:r w:rsidRPr="006748B9">
              <w:rPr>
                <w:b/>
                <w:color w:val="000000"/>
                <w:spacing w:val="-14"/>
                <w:sz w:val="20"/>
                <w:szCs w:val="20"/>
              </w:rPr>
              <w:t xml:space="preserve">   Охрана окружающей среды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567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6748B9">
              <w:rPr>
                <w:sz w:val="20"/>
                <w:szCs w:val="20"/>
              </w:rPr>
              <w:t>1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 w:rsidRPr="006748B9">
              <w:rPr>
                <w:color w:val="000000"/>
                <w:spacing w:val="-3"/>
                <w:w w:val="98"/>
                <w:sz w:val="20"/>
                <w:szCs w:val="20"/>
              </w:rPr>
              <w:t>Зарыбление водоемов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 w:rsidRPr="004C0756">
              <w:rPr>
                <w:color w:val="000000"/>
                <w:spacing w:val="-3"/>
                <w:w w:val="98"/>
                <w:sz w:val="20"/>
                <w:szCs w:val="20"/>
              </w:rPr>
              <w:t>Администрация муниципального района (отдел ГО и ЧС)</w:t>
            </w:r>
          </w:p>
        </w:tc>
        <w:tc>
          <w:tcPr>
            <w:tcW w:w="1443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4C0756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  <w:p w:rsidR="00F933CC" w:rsidRDefault="00F933CC" w:rsidP="007A2779">
            <w:pPr>
              <w:jc w:val="center"/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Бюджет Кировского района</w:t>
            </w:r>
          </w:p>
        </w:tc>
        <w:tc>
          <w:tcPr>
            <w:tcW w:w="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614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Pr="006748B9">
              <w:rPr>
                <w:sz w:val="20"/>
                <w:szCs w:val="20"/>
              </w:rPr>
              <w:t>2</w:t>
            </w:r>
          </w:p>
        </w:tc>
        <w:tc>
          <w:tcPr>
            <w:tcW w:w="5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rPr>
                <w:color w:val="000000"/>
                <w:w w:val="98"/>
                <w:sz w:val="20"/>
                <w:szCs w:val="20"/>
              </w:rPr>
            </w:pPr>
            <w:r>
              <w:rPr>
                <w:color w:val="000000"/>
                <w:w w:val="98"/>
                <w:sz w:val="20"/>
                <w:szCs w:val="20"/>
              </w:rPr>
              <w:t xml:space="preserve">Утилизация ртутных, </w:t>
            </w:r>
            <w:proofErr w:type="spellStart"/>
            <w:r>
              <w:rPr>
                <w:color w:val="000000"/>
                <w:w w:val="98"/>
                <w:sz w:val="20"/>
                <w:szCs w:val="20"/>
              </w:rPr>
              <w:t>люминисц</w:t>
            </w:r>
            <w:r w:rsidRPr="006748B9">
              <w:rPr>
                <w:color w:val="000000"/>
                <w:w w:val="98"/>
                <w:sz w:val="20"/>
                <w:szCs w:val="20"/>
              </w:rPr>
              <w:t>ентных</w:t>
            </w:r>
            <w:proofErr w:type="spellEnd"/>
            <w:r>
              <w:rPr>
                <w:color w:val="000000"/>
                <w:w w:val="98"/>
                <w:sz w:val="20"/>
                <w:szCs w:val="20"/>
              </w:rPr>
              <w:t>,</w:t>
            </w:r>
            <w:r w:rsidRPr="006748B9">
              <w:rPr>
                <w:color w:val="000000"/>
                <w:w w:val="98"/>
                <w:sz w:val="20"/>
                <w:szCs w:val="20"/>
              </w:rPr>
              <w:t xml:space="preserve"> ртутьсодержащих</w:t>
            </w:r>
            <w:r>
              <w:rPr>
                <w:color w:val="000000"/>
                <w:w w:val="98"/>
                <w:sz w:val="20"/>
                <w:szCs w:val="20"/>
              </w:rPr>
              <w:t xml:space="preserve"> ламп </w:t>
            </w:r>
            <w:r w:rsidRPr="006748B9">
              <w:rPr>
                <w:color w:val="000000"/>
                <w:w w:val="98"/>
                <w:sz w:val="20"/>
                <w:szCs w:val="20"/>
              </w:rPr>
              <w:t xml:space="preserve">и </w:t>
            </w:r>
            <w:r>
              <w:rPr>
                <w:color w:val="000000"/>
                <w:w w:val="98"/>
                <w:sz w:val="20"/>
                <w:szCs w:val="20"/>
              </w:rPr>
              <w:t>градусников</w:t>
            </w:r>
            <w:r w:rsidRPr="006748B9">
              <w:rPr>
                <w:color w:val="000000"/>
                <w:w w:val="98"/>
                <w:sz w:val="20"/>
                <w:szCs w:val="20"/>
              </w:rPr>
              <w:t>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933CC" w:rsidRPr="0098469D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2023-2028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933CC" w:rsidRPr="000E7912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  <w:lang w:val="en-US"/>
              </w:rPr>
            </w:pPr>
          </w:p>
        </w:tc>
        <w:tc>
          <w:tcPr>
            <w:tcW w:w="1443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</w:p>
        </w:tc>
        <w:tc>
          <w:tcPr>
            <w:tcW w:w="9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  <w:r w:rsidR="008F6A30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="008F6A30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33CC" w:rsidRPr="006748B9" w:rsidTr="007A2779">
        <w:trPr>
          <w:gridAfter w:val="1"/>
          <w:wAfter w:w="745" w:type="dxa"/>
          <w:trHeight w:hRule="exact" w:val="372"/>
        </w:trPr>
        <w:tc>
          <w:tcPr>
            <w:tcW w:w="103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rPr>
                <w:color w:val="000000"/>
                <w:spacing w:val="-1"/>
                <w:w w:val="98"/>
                <w:sz w:val="20"/>
                <w:szCs w:val="20"/>
              </w:rPr>
            </w:pPr>
            <w:r>
              <w:rPr>
                <w:color w:val="000000"/>
                <w:spacing w:val="-1"/>
                <w:w w:val="98"/>
                <w:sz w:val="20"/>
                <w:szCs w:val="20"/>
              </w:rPr>
              <w:t>Итого</w:t>
            </w:r>
          </w:p>
        </w:tc>
        <w:tc>
          <w:tcPr>
            <w:tcW w:w="98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  <w:r w:rsidR="008F6A30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D26252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7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8F6A30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150 000</w:t>
            </w:r>
          </w:p>
        </w:tc>
        <w:tc>
          <w:tcPr>
            <w:tcW w:w="8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  <w:r w:rsidR="008F6A30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78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Pr="006748B9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933CC" w:rsidRDefault="00F933CC" w:rsidP="007A27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F933CC" w:rsidRDefault="00F933CC" w:rsidP="00F933CC">
      <w:pPr>
        <w:rPr>
          <w:b/>
          <w:sz w:val="26"/>
          <w:szCs w:val="26"/>
        </w:rPr>
      </w:pPr>
    </w:p>
    <w:p w:rsidR="00F933CC" w:rsidRDefault="00F933CC" w:rsidP="00F933CC">
      <w:pPr>
        <w:rPr>
          <w:b/>
          <w:sz w:val="26"/>
          <w:szCs w:val="26"/>
        </w:rPr>
      </w:pPr>
    </w:p>
    <w:p w:rsidR="00F933CC" w:rsidRDefault="00F933CC" w:rsidP="00F933CC">
      <w:pPr>
        <w:rPr>
          <w:b/>
          <w:sz w:val="26"/>
          <w:szCs w:val="26"/>
        </w:rPr>
      </w:pPr>
    </w:p>
    <w:p w:rsidR="00F933CC" w:rsidRDefault="00F933CC" w:rsidP="00F933CC">
      <w:pPr>
        <w:rPr>
          <w:b/>
          <w:sz w:val="26"/>
          <w:szCs w:val="26"/>
        </w:rPr>
      </w:pPr>
    </w:p>
    <w:p w:rsidR="00F933CC" w:rsidRDefault="00F933CC" w:rsidP="006F67D1">
      <w:pPr>
        <w:rPr>
          <w:b/>
          <w:sz w:val="26"/>
          <w:szCs w:val="26"/>
        </w:rPr>
      </w:pPr>
    </w:p>
    <w:sectPr w:rsidR="00F933CC" w:rsidSect="006175FE">
      <w:pgSz w:w="16838" w:h="11906" w:orient="landscape"/>
      <w:pgMar w:top="70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477" w:rsidRDefault="006C3477" w:rsidP="0029056C">
      <w:r>
        <w:separator/>
      </w:r>
    </w:p>
  </w:endnote>
  <w:endnote w:type="continuationSeparator" w:id="0">
    <w:p w:rsidR="006C3477" w:rsidRDefault="006C3477" w:rsidP="0029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477" w:rsidRDefault="006C3477" w:rsidP="0029056C">
      <w:r>
        <w:separator/>
      </w:r>
    </w:p>
  </w:footnote>
  <w:footnote w:type="continuationSeparator" w:id="0">
    <w:p w:rsidR="006C3477" w:rsidRDefault="006C3477" w:rsidP="00290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D73FF8"/>
    <w:multiLevelType w:val="multilevel"/>
    <w:tmpl w:val="ABA2EC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25B7D00"/>
    <w:multiLevelType w:val="hybridMultilevel"/>
    <w:tmpl w:val="6F929100"/>
    <w:lvl w:ilvl="0" w:tplc="9586C4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E05A65"/>
    <w:multiLevelType w:val="multilevel"/>
    <w:tmpl w:val="0FE07172"/>
    <w:lvl w:ilvl="0">
      <w:start w:val="1"/>
      <w:numFmt w:val="decimal"/>
      <w:lvlText w:val="%1."/>
      <w:lvlJc w:val="left"/>
      <w:pPr>
        <w:ind w:left="106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8" w:hanging="454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1260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11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7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3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9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4" w:hanging="45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C2"/>
    <w:rsid w:val="00006A73"/>
    <w:rsid w:val="0001258D"/>
    <w:rsid w:val="00022BBD"/>
    <w:rsid w:val="0002408A"/>
    <w:rsid w:val="000250B4"/>
    <w:rsid w:val="00030757"/>
    <w:rsid w:val="00036A8F"/>
    <w:rsid w:val="0007234D"/>
    <w:rsid w:val="000778D6"/>
    <w:rsid w:val="000812F3"/>
    <w:rsid w:val="00085BEC"/>
    <w:rsid w:val="00085F90"/>
    <w:rsid w:val="00091682"/>
    <w:rsid w:val="000966DF"/>
    <w:rsid w:val="00097757"/>
    <w:rsid w:val="000A2126"/>
    <w:rsid w:val="000B0D95"/>
    <w:rsid w:val="000B6FA6"/>
    <w:rsid w:val="000D22B4"/>
    <w:rsid w:val="000D2656"/>
    <w:rsid w:val="000D4BEA"/>
    <w:rsid w:val="000E6E1A"/>
    <w:rsid w:val="000F4FCF"/>
    <w:rsid w:val="000F6182"/>
    <w:rsid w:val="000F7233"/>
    <w:rsid w:val="00104709"/>
    <w:rsid w:val="00104D5D"/>
    <w:rsid w:val="00106722"/>
    <w:rsid w:val="00106862"/>
    <w:rsid w:val="0011639D"/>
    <w:rsid w:val="001168C9"/>
    <w:rsid w:val="00121D3A"/>
    <w:rsid w:val="0012217D"/>
    <w:rsid w:val="0012623C"/>
    <w:rsid w:val="00126DCB"/>
    <w:rsid w:val="00127D31"/>
    <w:rsid w:val="001334FD"/>
    <w:rsid w:val="00136877"/>
    <w:rsid w:val="00140DDE"/>
    <w:rsid w:val="0015002F"/>
    <w:rsid w:val="00150B9C"/>
    <w:rsid w:val="001612B1"/>
    <w:rsid w:val="00162A9B"/>
    <w:rsid w:val="00172FE7"/>
    <w:rsid w:val="00173794"/>
    <w:rsid w:val="00173954"/>
    <w:rsid w:val="00185EAB"/>
    <w:rsid w:val="0019255F"/>
    <w:rsid w:val="00192FC8"/>
    <w:rsid w:val="00193CDC"/>
    <w:rsid w:val="00197AE9"/>
    <w:rsid w:val="001A75F6"/>
    <w:rsid w:val="001A7987"/>
    <w:rsid w:val="001B2F33"/>
    <w:rsid w:val="001C41BD"/>
    <w:rsid w:val="001D44BA"/>
    <w:rsid w:val="001D72A1"/>
    <w:rsid w:val="001D7B4E"/>
    <w:rsid w:val="001E7481"/>
    <w:rsid w:val="001E7EFA"/>
    <w:rsid w:val="001F2DBA"/>
    <w:rsid w:val="001F3F9C"/>
    <w:rsid w:val="001F520D"/>
    <w:rsid w:val="0020298F"/>
    <w:rsid w:val="00207B38"/>
    <w:rsid w:val="002115C3"/>
    <w:rsid w:val="00213EE8"/>
    <w:rsid w:val="00217323"/>
    <w:rsid w:val="00222E30"/>
    <w:rsid w:val="00222E7C"/>
    <w:rsid w:val="00233121"/>
    <w:rsid w:val="002418AF"/>
    <w:rsid w:val="00242B78"/>
    <w:rsid w:val="0024790A"/>
    <w:rsid w:val="00251596"/>
    <w:rsid w:val="0025290B"/>
    <w:rsid w:val="00253BD3"/>
    <w:rsid w:val="002578CE"/>
    <w:rsid w:val="00260B85"/>
    <w:rsid w:val="00265BA9"/>
    <w:rsid w:val="00274F05"/>
    <w:rsid w:val="00277C44"/>
    <w:rsid w:val="0029056C"/>
    <w:rsid w:val="00296975"/>
    <w:rsid w:val="00297430"/>
    <w:rsid w:val="002A1961"/>
    <w:rsid w:val="002A3913"/>
    <w:rsid w:val="002A5034"/>
    <w:rsid w:val="002A7192"/>
    <w:rsid w:val="002B473C"/>
    <w:rsid w:val="002B57C1"/>
    <w:rsid w:val="002C24AC"/>
    <w:rsid w:val="002D0104"/>
    <w:rsid w:val="002E097C"/>
    <w:rsid w:val="002E1711"/>
    <w:rsid w:val="002E7C3F"/>
    <w:rsid w:val="002F04C1"/>
    <w:rsid w:val="00301731"/>
    <w:rsid w:val="00304F79"/>
    <w:rsid w:val="00307FF1"/>
    <w:rsid w:val="00310A32"/>
    <w:rsid w:val="003157AD"/>
    <w:rsid w:val="00317EEA"/>
    <w:rsid w:val="00322C1B"/>
    <w:rsid w:val="00323CDD"/>
    <w:rsid w:val="00336CDB"/>
    <w:rsid w:val="003417AA"/>
    <w:rsid w:val="0034210B"/>
    <w:rsid w:val="00344078"/>
    <w:rsid w:val="00344E26"/>
    <w:rsid w:val="0034702A"/>
    <w:rsid w:val="0035319C"/>
    <w:rsid w:val="00360B0A"/>
    <w:rsid w:val="0036504A"/>
    <w:rsid w:val="00370917"/>
    <w:rsid w:val="00370D74"/>
    <w:rsid w:val="003710C9"/>
    <w:rsid w:val="00377686"/>
    <w:rsid w:val="00380B86"/>
    <w:rsid w:val="00391D9E"/>
    <w:rsid w:val="00394EDF"/>
    <w:rsid w:val="003956A0"/>
    <w:rsid w:val="00395CCF"/>
    <w:rsid w:val="003A108C"/>
    <w:rsid w:val="003A12E3"/>
    <w:rsid w:val="003B1319"/>
    <w:rsid w:val="003C06FF"/>
    <w:rsid w:val="003D0B6C"/>
    <w:rsid w:val="003F1A5A"/>
    <w:rsid w:val="003F2BE5"/>
    <w:rsid w:val="003F607C"/>
    <w:rsid w:val="00402FCC"/>
    <w:rsid w:val="00412F49"/>
    <w:rsid w:val="00416496"/>
    <w:rsid w:val="00421F02"/>
    <w:rsid w:val="00432B3C"/>
    <w:rsid w:val="00433945"/>
    <w:rsid w:val="004412AE"/>
    <w:rsid w:val="004566F5"/>
    <w:rsid w:val="00467829"/>
    <w:rsid w:val="004726A5"/>
    <w:rsid w:val="0048273C"/>
    <w:rsid w:val="00494190"/>
    <w:rsid w:val="004A02AB"/>
    <w:rsid w:val="004A6368"/>
    <w:rsid w:val="004A704C"/>
    <w:rsid w:val="004B1784"/>
    <w:rsid w:val="004C0756"/>
    <w:rsid w:val="004C0E41"/>
    <w:rsid w:val="004D3B9D"/>
    <w:rsid w:val="004D5726"/>
    <w:rsid w:val="004D766E"/>
    <w:rsid w:val="00500F75"/>
    <w:rsid w:val="00504E0C"/>
    <w:rsid w:val="00512D65"/>
    <w:rsid w:val="00524B8E"/>
    <w:rsid w:val="0053424A"/>
    <w:rsid w:val="005350E0"/>
    <w:rsid w:val="0054203B"/>
    <w:rsid w:val="00553D57"/>
    <w:rsid w:val="00556448"/>
    <w:rsid w:val="005623C6"/>
    <w:rsid w:val="00567035"/>
    <w:rsid w:val="00581256"/>
    <w:rsid w:val="00584472"/>
    <w:rsid w:val="00586E8E"/>
    <w:rsid w:val="005871D8"/>
    <w:rsid w:val="005A57A6"/>
    <w:rsid w:val="005B19CD"/>
    <w:rsid w:val="005C5E3A"/>
    <w:rsid w:val="005C688D"/>
    <w:rsid w:val="005D02BB"/>
    <w:rsid w:val="005D16F1"/>
    <w:rsid w:val="005D1891"/>
    <w:rsid w:val="005E1EAA"/>
    <w:rsid w:val="005E72CE"/>
    <w:rsid w:val="005E7FC9"/>
    <w:rsid w:val="00604F42"/>
    <w:rsid w:val="00612922"/>
    <w:rsid w:val="006175FE"/>
    <w:rsid w:val="006215E1"/>
    <w:rsid w:val="006270D9"/>
    <w:rsid w:val="00635D24"/>
    <w:rsid w:val="00640264"/>
    <w:rsid w:val="00643D98"/>
    <w:rsid w:val="00643DF7"/>
    <w:rsid w:val="00647777"/>
    <w:rsid w:val="0065038F"/>
    <w:rsid w:val="00651083"/>
    <w:rsid w:val="00665BC6"/>
    <w:rsid w:val="00667205"/>
    <w:rsid w:val="00671CFA"/>
    <w:rsid w:val="006726AF"/>
    <w:rsid w:val="00697B15"/>
    <w:rsid w:val="006A0426"/>
    <w:rsid w:val="006B5FEA"/>
    <w:rsid w:val="006C0262"/>
    <w:rsid w:val="006C3477"/>
    <w:rsid w:val="006D36A6"/>
    <w:rsid w:val="006E0C3C"/>
    <w:rsid w:val="006E2EA5"/>
    <w:rsid w:val="006E3492"/>
    <w:rsid w:val="006F464E"/>
    <w:rsid w:val="006F67D1"/>
    <w:rsid w:val="006F6F84"/>
    <w:rsid w:val="007023CB"/>
    <w:rsid w:val="0070327A"/>
    <w:rsid w:val="0070416A"/>
    <w:rsid w:val="00705C1A"/>
    <w:rsid w:val="00707C3A"/>
    <w:rsid w:val="0071104E"/>
    <w:rsid w:val="0072191A"/>
    <w:rsid w:val="00726173"/>
    <w:rsid w:val="00731F32"/>
    <w:rsid w:val="00741194"/>
    <w:rsid w:val="0074731E"/>
    <w:rsid w:val="00747411"/>
    <w:rsid w:val="0074767E"/>
    <w:rsid w:val="007631E8"/>
    <w:rsid w:val="007756DE"/>
    <w:rsid w:val="00780BE9"/>
    <w:rsid w:val="00780DF6"/>
    <w:rsid w:val="00790F97"/>
    <w:rsid w:val="007968DD"/>
    <w:rsid w:val="007A2779"/>
    <w:rsid w:val="007A6530"/>
    <w:rsid w:val="007B316A"/>
    <w:rsid w:val="007B5F20"/>
    <w:rsid w:val="007C6F6E"/>
    <w:rsid w:val="007D1244"/>
    <w:rsid w:val="007D37A9"/>
    <w:rsid w:val="007D49FD"/>
    <w:rsid w:val="007D6C0A"/>
    <w:rsid w:val="007E0B36"/>
    <w:rsid w:val="007E12FF"/>
    <w:rsid w:val="007F2E21"/>
    <w:rsid w:val="007F2EAD"/>
    <w:rsid w:val="007F4E5A"/>
    <w:rsid w:val="007F558F"/>
    <w:rsid w:val="007F5FF9"/>
    <w:rsid w:val="007F79EC"/>
    <w:rsid w:val="0080009F"/>
    <w:rsid w:val="00813844"/>
    <w:rsid w:val="00821D5F"/>
    <w:rsid w:val="00834AA8"/>
    <w:rsid w:val="00836360"/>
    <w:rsid w:val="00846229"/>
    <w:rsid w:val="00863EF8"/>
    <w:rsid w:val="008666FE"/>
    <w:rsid w:val="00872906"/>
    <w:rsid w:val="00884307"/>
    <w:rsid w:val="008849D0"/>
    <w:rsid w:val="00887529"/>
    <w:rsid w:val="00891D37"/>
    <w:rsid w:val="008A02BC"/>
    <w:rsid w:val="008B1237"/>
    <w:rsid w:val="008C1B4F"/>
    <w:rsid w:val="008C35F9"/>
    <w:rsid w:val="008C5BDE"/>
    <w:rsid w:val="008C768A"/>
    <w:rsid w:val="008D1C7D"/>
    <w:rsid w:val="008D6128"/>
    <w:rsid w:val="008E5765"/>
    <w:rsid w:val="008F34C3"/>
    <w:rsid w:val="008F6A30"/>
    <w:rsid w:val="00900BF3"/>
    <w:rsid w:val="00900CD8"/>
    <w:rsid w:val="0090532B"/>
    <w:rsid w:val="00912C8A"/>
    <w:rsid w:val="009132C7"/>
    <w:rsid w:val="00917147"/>
    <w:rsid w:val="00921EDC"/>
    <w:rsid w:val="00933FE0"/>
    <w:rsid w:val="00934323"/>
    <w:rsid w:val="00943A77"/>
    <w:rsid w:val="00947044"/>
    <w:rsid w:val="00950AA8"/>
    <w:rsid w:val="00951DFD"/>
    <w:rsid w:val="00953160"/>
    <w:rsid w:val="00960405"/>
    <w:rsid w:val="0096233C"/>
    <w:rsid w:val="00980199"/>
    <w:rsid w:val="00980A6F"/>
    <w:rsid w:val="0098469D"/>
    <w:rsid w:val="009856B3"/>
    <w:rsid w:val="009912E3"/>
    <w:rsid w:val="00996621"/>
    <w:rsid w:val="009973C5"/>
    <w:rsid w:val="009A0330"/>
    <w:rsid w:val="009B24A5"/>
    <w:rsid w:val="009B7DCE"/>
    <w:rsid w:val="009C5CA1"/>
    <w:rsid w:val="009D2BD1"/>
    <w:rsid w:val="009D3B7E"/>
    <w:rsid w:val="009E2F33"/>
    <w:rsid w:val="009E5043"/>
    <w:rsid w:val="009F680A"/>
    <w:rsid w:val="00A003B9"/>
    <w:rsid w:val="00A04C95"/>
    <w:rsid w:val="00A06861"/>
    <w:rsid w:val="00A07B28"/>
    <w:rsid w:val="00A10A67"/>
    <w:rsid w:val="00A169CB"/>
    <w:rsid w:val="00A16CC6"/>
    <w:rsid w:val="00A24284"/>
    <w:rsid w:val="00A307A8"/>
    <w:rsid w:val="00A31012"/>
    <w:rsid w:val="00A3147D"/>
    <w:rsid w:val="00A3153C"/>
    <w:rsid w:val="00A425FB"/>
    <w:rsid w:val="00A45752"/>
    <w:rsid w:val="00A47FD8"/>
    <w:rsid w:val="00A50A71"/>
    <w:rsid w:val="00A62FE2"/>
    <w:rsid w:val="00A64E69"/>
    <w:rsid w:val="00A65CF7"/>
    <w:rsid w:val="00A71122"/>
    <w:rsid w:val="00A8739E"/>
    <w:rsid w:val="00A974B4"/>
    <w:rsid w:val="00A97F20"/>
    <w:rsid w:val="00AA44EF"/>
    <w:rsid w:val="00AB6206"/>
    <w:rsid w:val="00AC493A"/>
    <w:rsid w:val="00AC5835"/>
    <w:rsid w:val="00AD60B7"/>
    <w:rsid w:val="00AD7B2A"/>
    <w:rsid w:val="00AE33BF"/>
    <w:rsid w:val="00AE589E"/>
    <w:rsid w:val="00AF448B"/>
    <w:rsid w:val="00AF55C6"/>
    <w:rsid w:val="00B008DD"/>
    <w:rsid w:val="00B0287C"/>
    <w:rsid w:val="00B05FFA"/>
    <w:rsid w:val="00B1137B"/>
    <w:rsid w:val="00B12B64"/>
    <w:rsid w:val="00B2231D"/>
    <w:rsid w:val="00B25697"/>
    <w:rsid w:val="00B3191A"/>
    <w:rsid w:val="00B356F1"/>
    <w:rsid w:val="00B37A65"/>
    <w:rsid w:val="00B40B64"/>
    <w:rsid w:val="00B52817"/>
    <w:rsid w:val="00B53E32"/>
    <w:rsid w:val="00B628B6"/>
    <w:rsid w:val="00B67EC6"/>
    <w:rsid w:val="00B722B9"/>
    <w:rsid w:val="00B773EC"/>
    <w:rsid w:val="00B80C11"/>
    <w:rsid w:val="00B81BF0"/>
    <w:rsid w:val="00B87634"/>
    <w:rsid w:val="00B959B9"/>
    <w:rsid w:val="00BB5691"/>
    <w:rsid w:val="00BB6087"/>
    <w:rsid w:val="00BB7447"/>
    <w:rsid w:val="00BC1C3C"/>
    <w:rsid w:val="00BC7AF9"/>
    <w:rsid w:val="00BC7DBA"/>
    <w:rsid w:val="00BD1B6B"/>
    <w:rsid w:val="00BD66DB"/>
    <w:rsid w:val="00BE0A16"/>
    <w:rsid w:val="00BF1A81"/>
    <w:rsid w:val="00C00EDC"/>
    <w:rsid w:val="00C11FC1"/>
    <w:rsid w:val="00C15487"/>
    <w:rsid w:val="00C324C4"/>
    <w:rsid w:val="00C32977"/>
    <w:rsid w:val="00C402BE"/>
    <w:rsid w:val="00C42D30"/>
    <w:rsid w:val="00C4657B"/>
    <w:rsid w:val="00C47A70"/>
    <w:rsid w:val="00C67B31"/>
    <w:rsid w:val="00C70B25"/>
    <w:rsid w:val="00C769C4"/>
    <w:rsid w:val="00C80338"/>
    <w:rsid w:val="00C85DED"/>
    <w:rsid w:val="00C900BE"/>
    <w:rsid w:val="00C914E6"/>
    <w:rsid w:val="00C93E08"/>
    <w:rsid w:val="00C944E4"/>
    <w:rsid w:val="00CA049C"/>
    <w:rsid w:val="00CB21A5"/>
    <w:rsid w:val="00CC1006"/>
    <w:rsid w:val="00CC38B9"/>
    <w:rsid w:val="00CC679F"/>
    <w:rsid w:val="00CD01D4"/>
    <w:rsid w:val="00CD6BF1"/>
    <w:rsid w:val="00CD7744"/>
    <w:rsid w:val="00CE2ADB"/>
    <w:rsid w:val="00CE624F"/>
    <w:rsid w:val="00CE72E0"/>
    <w:rsid w:val="00CF1061"/>
    <w:rsid w:val="00CF30F0"/>
    <w:rsid w:val="00CF4F8E"/>
    <w:rsid w:val="00D055EB"/>
    <w:rsid w:val="00D05E8F"/>
    <w:rsid w:val="00D1700F"/>
    <w:rsid w:val="00D1727B"/>
    <w:rsid w:val="00D175DE"/>
    <w:rsid w:val="00D218C4"/>
    <w:rsid w:val="00D34611"/>
    <w:rsid w:val="00D34FCC"/>
    <w:rsid w:val="00D413AE"/>
    <w:rsid w:val="00D66C23"/>
    <w:rsid w:val="00D70851"/>
    <w:rsid w:val="00D71255"/>
    <w:rsid w:val="00D831E4"/>
    <w:rsid w:val="00D92399"/>
    <w:rsid w:val="00D945A8"/>
    <w:rsid w:val="00DA57EE"/>
    <w:rsid w:val="00DD056C"/>
    <w:rsid w:val="00DE4F1E"/>
    <w:rsid w:val="00DF28D0"/>
    <w:rsid w:val="00DF3E3D"/>
    <w:rsid w:val="00DF6372"/>
    <w:rsid w:val="00DF64F3"/>
    <w:rsid w:val="00DF73B0"/>
    <w:rsid w:val="00E02925"/>
    <w:rsid w:val="00E0586A"/>
    <w:rsid w:val="00E166BF"/>
    <w:rsid w:val="00E25040"/>
    <w:rsid w:val="00E36E7F"/>
    <w:rsid w:val="00E42C76"/>
    <w:rsid w:val="00E43377"/>
    <w:rsid w:val="00E43627"/>
    <w:rsid w:val="00E4659B"/>
    <w:rsid w:val="00E469BD"/>
    <w:rsid w:val="00E51B37"/>
    <w:rsid w:val="00E553FD"/>
    <w:rsid w:val="00E57FD4"/>
    <w:rsid w:val="00E6127F"/>
    <w:rsid w:val="00E62441"/>
    <w:rsid w:val="00E676CF"/>
    <w:rsid w:val="00E6779F"/>
    <w:rsid w:val="00E72C52"/>
    <w:rsid w:val="00E82A4B"/>
    <w:rsid w:val="00E9057C"/>
    <w:rsid w:val="00E953D7"/>
    <w:rsid w:val="00EA41E7"/>
    <w:rsid w:val="00EB1F39"/>
    <w:rsid w:val="00EB2500"/>
    <w:rsid w:val="00EB6D85"/>
    <w:rsid w:val="00ED3818"/>
    <w:rsid w:val="00EE10F5"/>
    <w:rsid w:val="00EE5AC2"/>
    <w:rsid w:val="00F203C2"/>
    <w:rsid w:val="00F339C7"/>
    <w:rsid w:val="00F35DF7"/>
    <w:rsid w:val="00F36594"/>
    <w:rsid w:val="00F40170"/>
    <w:rsid w:val="00F442AD"/>
    <w:rsid w:val="00F46B85"/>
    <w:rsid w:val="00F5073A"/>
    <w:rsid w:val="00F50937"/>
    <w:rsid w:val="00F56AEA"/>
    <w:rsid w:val="00F64CE7"/>
    <w:rsid w:val="00F82F38"/>
    <w:rsid w:val="00F84DF2"/>
    <w:rsid w:val="00F861FF"/>
    <w:rsid w:val="00F933CC"/>
    <w:rsid w:val="00FA4F79"/>
    <w:rsid w:val="00FB0C4F"/>
    <w:rsid w:val="00FB634F"/>
    <w:rsid w:val="00FB7CB2"/>
    <w:rsid w:val="00FC6599"/>
    <w:rsid w:val="00FD1FE2"/>
    <w:rsid w:val="00FD5559"/>
    <w:rsid w:val="00FE01EE"/>
    <w:rsid w:val="00FE247F"/>
    <w:rsid w:val="00F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12B75"/>
  <w15:docId w15:val="{F291CBCA-6B07-4535-9C88-909E9729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65B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566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5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A_маркированный_список,List Paragraph"/>
    <w:basedOn w:val="a"/>
    <w:link w:val="a5"/>
    <w:uiPriority w:val="1"/>
    <w:qFormat/>
    <w:rsid w:val="00707C3A"/>
    <w:pPr>
      <w:ind w:left="720"/>
      <w:contextualSpacing/>
    </w:pPr>
  </w:style>
  <w:style w:type="paragraph" w:styleId="a6">
    <w:name w:val="Balloon Text"/>
    <w:basedOn w:val="a"/>
    <w:link w:val="a7"/>
    <w:rsid w:val="00006A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06A73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rsid w:val="0029056C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29056C"/>
  </w:style>
  <w:style w:type="character" w:styleId="aa">
    <w:name w:val="footnote reference"/>
    <w:basedOn w:val="a0"/>
    <w:rsid w:val="0029056C"/>
    <w:rPr>
      <w:vertAlign w:val="superscript"/>
    </w:rPr>
  </w:style>
  <w:style w:type="paragraph" w:styleId="ab">
    <w:name w:val="No Spacing"/>
    <w:uiPriority w:val="1"/>
    <w:qFormat/>
    <w:rsid w:val="003C06FF"/>
    <w:rPr>
      <w:rFonts w:ascii="Calibri" w:hAnsi="Calibri"/>
      <w:sz w:val="22"/>
      <w:szCs w:val="22"/>
    </w:rPr>
  </w:style>
  <w:style w:type="character" w:customStyle="1" w:styleId="ac">
    <w:name w:val="Гипертекстовая ссылка"/>
    <w:basedOn w:val="a0"/>
    <w:uiPriority w:val="99"/>
    <w:rsid w:val="00647777"/>
    <w:rPr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64777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e">
    <w:name w:val="Прижатый влево"/>
    <w:basedOn w:val="a"/>
    <w:next w:val="a"/>
    <w:uiPriority w:val="99"/>
    <w:rsid w:val="0064777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10">
    <w:name w:val="Заголовок 1 Знак"/>
    <w:basedOn w:val="a0"/>
    <w:link w:val="1"/>
    <w:uiPriority w:val="99"/>
    <w:rsid w:val="004566F5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74731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90532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rsid w:val="00A97F20"/>
    <w:pPr>
      <w:ind w:firstLine="708"/>
      <w:jc w:val="both"/>
    </w:pPr>
  </w:style>
  <w:style w:type="character" w:customStyle="1" w:styleId="af0">
    <w:name w:val="Основной текст с отступом Знак"/>
    <w:basedOn w:val="a0"/>
    <w:link w:val="af"/>
    <w:rsid w:val="00A97F20"/>
    <w:rPr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E36E7F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unhideWhenUsed/>
    <w:rsid w:val="00705C1A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05C1A"/>
    <w:rPr>
      <w:sz w:val="24"/>
      <w:szCs w:val="24"/>
    </w:rPr>
  </w:style>
  <w:style w:type="paragraph" w:styleId="af4">
    <w:name w:val="footer"/>
    <w:basedOn w:val="a"/>
    <w:link w:val="af5"/>
    <w:unhideWhenUsed/>
    <w:rsid w:val="00705C1A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705C1A"/>
    <w:rPr>
      <w:sz w:val="24"/>
      <w:szCs w:val="24"/>
    </w:rPr>
  </w:style>
  <w:style w:type="paragraph" w:customStyle="1" w:styleId="af6">
    <w:name w:val="Основной"/>
    <w:basedOn w:val="a"/>
    <w:link w:val="af7"/>
    <w:qFormat/>
    <w:rsid w:val="000D4BEA"/>
    <w:pPr>
      <w:ind w:firstLine="709"/>
      <w:jc w:val="both"/>
    </w:pPr>
    <w:rPr>
      <w:sz w:val="26"/>
      <w:szCs w:val="26"/>
    </w:rPr>
  </w:style>
  <w:style w:type="character" w:customStyle="1" w:styleId="af7">
    <w:name w:val="Основной Знак"/>
    <w:link w:val="af6"/>
    <w:rsid w:val="000D4BEA"/>
    <w:rPr>
      <w:sz w:val="26"/>
      <w:szCs w:val="26"/>
    </w:rPr>
  </w:style>
  <w:style w:type="character" w:customStyle="1" w:styleId="a5">
    <w:name w:val="Абзац списка Знак"/>
    <w:aliases w:val="A_маркированный_список Знак,List Paragraph Знак"/>
    <w:link w:val="a4"/>
    <w:uiPriority w:val="34"/>
    <w:locked/>
    <w:rsid w:val="004412AE"/>
    <w:rPr>
      <w:sz w:val="24"/>
      <w:szCs w:val="24"/>
    </w:rPr>
  </w:style>
  <w:style w:type="paragraph" w:customStyle="1" w:styleId="ConsPlusCell">
    <w:name w:val="ConsPlusCell"/>
    <w:uiPriority w:val="99"/>
    <w:rsid w:val="00950AA8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TableParagraph">
    <w:name w:val="Table Paragraph"/>
    <w:basedOn w:val="a"/>
    <w:uiPriority w:val="1"/>
    <w:qFormat/>
    <w:rsid w:val="00CA049C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8">
    <w:name w:val="Body Text"/>
    <w:basedOn w:val="a"/>
    <w:link w:val="af9"/>
    <w:semiHidden/>
    <w:unhideWhenUsed/>
    <w:rsid w:val="00CA049C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CA0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C58B3-83C3-4E8E-B6D8-CF4094FDE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5201</Words>
  <Characters>29650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uvp5</dc:creator>
  <cp:lastModifiedBy>Ласкин А</cp:lastModifiedBy>
  <cp:revision>11</cp:revision>
  <cp:lastPrinted>2026-01-30T12:15:00Z</cp:lastPrinted>
  <dcterms:created xsi:type="dcterms:W3CDTF">2026-01-28T12:17:00Z</dcterms:created>
  <dcterms:modified xsi:type="dcterms:W3CDTF">2026-02-03T08:51:00Z</dcterms:modified>
</cp:coreProperties>
</file>